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A49B" w14:textId="7D6F1314" w:rsidR="00AD1ECA" w:rsidRPr="00417F16" w:rsidRDefault="007C6DF9" w:rsidP="007C6DF9">
      <w:pPr>
        <w:pStyle w:val="1"/>
        <w:jc w:val="center"/>
        <w:rPr>
          <w:color w:val="auto"/>
        </w:rPr>
      </w:pPr>
      <w:r w:rsidRPr="007C6DF9">
        <w:rPr>
          <w:color w:val="auto"/>
        </w:rPr>
        <w:t>RISK SCORING &amp; ACCEPTANCE POLICY</w:t>
      </w:r>
      <w:r w:rsidRPr="007C6DF9">
        <w:rPr>
          <w:color w:val="auto"/>
        </w:rPr>
        <w:br/>
      </w:r>
      <w:proofErr w:type="spellStart"/>
      <w:r w:rsidR="00417F16">
        <w:rPr>
          <w:color w:val="auto"/>
        </w:rPr>
        <w:t>Paysido</w:t>
      </w:r>
      <w:proofErr w:type="spellEnd"/>
    </w:p>
    <w:p w14:paraId="053E6E92" w14:textId="77777777" w:rsidR="007C6DF9" w:rsidRPr="00417F16" w:rsidRDefault="007C6DF9" w:rsidP="007C6DF9"/>
    <w:p w14:paraId="5A701F8E" w14:textId="303EAA23" w:rsidR="007C6DF9" w:rsidRDefault="007C6DF9" w:rsidP="007C6DF9">
      <w:r>
        <w:rPr>
          <w:lang w:val="ru-RU"/>
        </w:rPr>
        <w:t>Дата</w:t>
      </w:r>
      <w:r w:rsidRPr="00417F16">
        <w:t xml:space="preserve"> </w:t>
      </w:r>
      <w:r>
        <w:rPr>
          <w:lang w:val="ru-RU"/>
        </w:rPr>
        <w:t>обновления</w:t>
      </w:r>
      <w:r w:rsidRPr="00417F16">
        <w:t xml:space="preserve">: </w:t>
      </w:r>
      <w:r w:rsidR="00417F16">
        <w:rPr>
          <w:lang w:val="ru-RU"/>
        </w:rPr>
        <w:t>март</w:t>
      </w:r>
      <w:r w:rsidRPr="00417F16">
        <w:t xml:space="preserve"> 202</w:t>
      </w:r>
      <w:r w:rsidR="00417F16" w:rsidRPr="00540D02">
        <w:t>6</w:t>
      </w:r>
    </w:p>
    <w:p w14:paraId="6F091820" w14:textId="77777777" w:rsidR="00540D02" w:rsidRPr="00540D02" w:rsidRDefault="00540D02" w:rsidP="00540D02">
      <w:pPr>
        <w:rPr>
          <w:lang w:val="ru-RU"/>
        </w:rPr>
      </w:pPr>
      <w:r w:rsidRPr="00540D02">
        <w:rPr>
          <w:lang w:val="ru-RU"/>
        </w:rPr>
        <w:t xml:space="preserve">Политика применяется следующими юридическими лицами, именуемые далее </w:t>
      </w:r>
      <w:proofErr w:type="spellStart"/>
      <w:r w:rsidRPr="00540D02">
        <w:t>Paysido</w:t>
      </w:r>
      <w:proofErr w:type="spellEnd"/>
      <w:r w:rsidRPr="00540D02">
        <w:rPr>
          <w:lang w:val="ru-RU"/>
        </w:rPr>
        <w:t>:</w:t>
      </w:r>
    </w:p>
    <w:p w14:paraId="4AEF83C1" w14:textId="77777777" w:rsidR="00540D02" w:rsidRPr="00540D02" w:rsidRDefault="00540D02" w:rsidP="00540D02">
      <w:pPr>
        <w:numPr>
          <w:ilvl w:val="0"/>
          <w:numId w:val="10"/>
        </w:numPr>
      </w:pPr>
      <w:proofErr w:type="spellStart"/>
      <w:r w:rsidRPr="00540D02">
        <w:rPr>
          <w:lang w:val="ru-RU"/>
        </w:rPr>
        <w:t>ОсОО</w:t>
      </w:r>
      <w:proofErr w:type="spellEnd"/>
      <w:r w:rsidRPr="00540D02">
        <w:rPr>
          <w:lang w:val="ru-RU"/>
        </w:rPr>
        <w:t xml:space="preserve"> «</w:t>
      </w:r>
      <w:proofErr w:type="spellStart"/>
      <w:r w:rsidRPr="00540D02">
        <w:rPr>
          <w:lang w:val="ru-RU"/>
        </w:rPr>
        <w:t>Алтынкопрю</w:t>
      </w:r>
      <w:proofErr w:type="spellEnd"/>
      <w:r w:rsidRPr="00540D02">
        <w:rPr>
          <w:lang w:val="ru-RU"/>
        </w:rPr>
        <w:t xml:space="preserve">», ИНН: 00807202510038, регистрационный номер: 317744-3301-ООО от 08.07.2025, юридический адрес: г. Бишкек, ул. </w:t>
      </w:r>
      <w:proofErr w:type="spellStart"/>
      <w:r w:rsidRPr="00540D02">
        <w:t>Целинная</w:t>
      </w:r>
      <w:proofErr w:type="spellEnd"/>
      <w:r w:rsidRPr="00540D02">
        <w:t xml:space="preserve"> 47, </w:t>
      </w:r>
      <w:proofErr w:type="spellStart"/>
      <w:r w:rsidRPr="00540D02">
        <w:t>Кыргызская</w:t>
      </w:r>
      <w:proofErr w:type="spellEnd"/>
      <w:r w:rsidRPr="00540D02">
        <w:t xml:space="preserve"> </w:t>
      </w:r>
      <w:proofErr w:type="spellStart"/>
      <w:r w:rsidRPr="00540D02">
        <w:t>Республика</w:t>
      </w:r>
      <w:proofErr w:type="spellEnd"/>
      <w:r w:rsidRPr="00540D02">
        <w:t>;</w:t>
      </w:r>
    </w:p>
    <w:p w14:paraId="619E4DF7" w14:textId="77777777" w:rsidR="00540D02" w:rsidRPr="00540D02" w:rsidRDefault="00540D02" w:rsidP="00540D02">
      <w:pPr>
        <w:numPr>
          <w:ilvl w:val="0"/>
          <w:numId w:val="10"/>
        </w:numPr>
      </w:pPr>
      <w:proofErr w:type="spellStart"/>
      <w:r w:rsidRPr="00540D02">
        <w:t>Paysido</w:t>
      </w:r>
      <w:proofErr w:type="spellEnd"/>
      <w:r w:rsidRPr="00540D02">
        <w:t xml:space="preserve"> Payment Services Provider – FZCO, </w:t>
      </w:r>
      <w:proofErr w:type="spellStart"/>
      <w:r w:rsidRPr="00540D02">
        <w:t>адрес</w:t>
      </w:r>
      <w:proofErr w:type="spellEnd"/>
      <w:r w:rsidRPr="00540D02">
        <w:t xml:space="preserve">: Building A1, Dubai Digital Park, Dubai Silicon Oasis, Dubai, United Arab Emirates, </w:t>
      </w:r>
      <w:proofErr w:type="spellStart"/>
      <w:r w:rsidRPr="00540D02">
        <w:t>регистрационный</w:t>
      </w:r>
      <w:proofErr w:type="spellEnd"/>
      <w:r w:rsidRPr="00540D02">
        <w:t xml:space="preserve"> </w:t>
      </w:r>
      <w:proofErr w:type="spellStart"/>
      <w:r w:rsidRPr="00540D02">
        <w:t>номер</w:t>
      </w:r>
      <w:proofErr w:type="spellEnd"/>
      <w:r w:rsidRPr="00540D02">
        <w:t>: 78991.</w:t>
      </w:r>
    </w:p>
    <w:p w14:paraId="6EBE630C" w14:textId="77777777" w:rsidR="00540D02" w:rsidRPr="00540D02" w:rsidRDefault="00540D02" w:rsidP="007C6DF9"/>
    <w:p w14:paraId="345EBC87" w14:textId="77777777" w:rsidR="00AD1ECA" w:rsidRPr="00540D02" w:rsidRDefault="007C6DF9">
      <w:pPr>
        <w:pStyle w:val="21"/>
        <w:rPr>
          <w:color w:val="auto"/>
        </w:rPr>
      </w:pPr>
      <w:r w:rsidRPr="00540D02">
        <w:rPr>
          <w:color w:val="auto"/>
        </w:rPr>
        <w:t xml:space="preserve">1. </w:t>
      </w:r>
      <w:r w:rsidRPr="007C6DF9">
        <w:rPr>
          <w:color w:val="auto"/>
        </w:rPr>
        <w:t>Executive</w:t>
      </w:r>
      <w:r w:rsidRPr="00540D02">
        <w:rPr>
          <w:color w:val="auto"/>
        </w:rPr>
        <w:t xml:space="preserve"> </w:t>
      </w:r>
      <w:r w:rsidRPr="007C6DF9">
        <w:rPr>
          <w:color w:val="auto"/>
        </w:rPr>
        <w:t>Summary</w:t>
      </w:r>
    </w:p>
    <w:p w14:paraId="3173684D" w14:textId="77777777" w:rsidR="00AD1ECA" w:rsidRPr="00540D02" w:rsidRDefault="00AD1ECA"/>
    <w:p w14:paraId="337522F9" w14:textId="77BB31DC" w:rsidR="00AD1ECA" w:rsidRPr="007C6DF9" w:rsidRDefault="007C6DF9">
      <w:pPr>
        <w:rPr>
          <w:lang w:val="ru-RU"/>
        </w:rPr>
      </w:pPr>
      <w:r w:rsidRPr="007C6DF9">
        <w:rPr>
          <w:lang w:val="ru-RU"/>
        </w:rPr>
        <w:t>Настоящая Политика оценки рисков и правил принятия клиентов (</w:t>
      </w:r>
      <w:r w:rsidRPr="007C6DF9">
        <w:t>Risk</w:t>
      </w:r>
      <w:r w:rsidRPr="007C6DF9">
        <w:rPr>
          <w:lang w:val="ru-RU"/>
        </w:rPr>
        <w:t xml:space="preserve"> </w:t>
      </w:r>
      <w:r w:rsidRPr="007C6DF9">
        <w:t>Scoring</w:t>
      </w:r>
      <w:r w:rsidRPr="007C6DF9">
        <w:rPr>
          <w:lang w:val="ru-RU"/>
        </w:rPr>
        <w:t xml:space="preserve"> &amp; </w:t>
      </w:r>
      <w:r w:rsidRPr="007C6DF9">
        <w:t>Acceptance</w:t>
      </w:r>
      <w:r w:rsidRPr="007C6DF9">
        <w:rPr>
          <w:lang w:val="ru-RU"/>
        </w:rPr>
        <w:t xml:space="preserve"> </w:t>
      </w:r>
      <w:r w:rsidRPr="007C6DF9">
        <w:t>Policy</w:t>
      </w:r>
      <w:r w:rsidRPr="007C6DF9">
        <w:rPr>
          <w:lang w:val="ru-RU"/>
        </w:rPr>
        <w:t xml:space="preserve">) </w:t>
      </w:r>
      <w:proofErr w:type="spellStart"/>
      <w:r w:rsidR="00417F16">
        <w:t>Paysido</w:t>
      </w:r>
      <w:proofErr w:type="spellEnd"/>
      <w:r w:rsidRPr="007C6DF9">
        <w:rPr>
          <w:lang w:val="ru-RU"/>
        </w:rPr>
        <w:t xml:space="preserve"> определяет стандарты работы компании с точки зрения управления рисками, </w:t>
      </w:r>
      <w:r w:rsidRPr="007C6DF9">
        <w:t>AML</w:t>
      </w:r>
      <w:r w:rsidRPr="007C6DF9">
        <w:rPr>
          <w:lang w:val="ru-RU"/>
        </w:rPr>
        <w:t>/</w:t>
      </w:r>
      <w:r w:rsidRPr="007C6DF9">
        <w:t>CTF</w:t>
      </w:r>
      <w:r w:rsidRPr="007C6DF9">
        <w:rPr>
          <w:lang w:val="ru-RU"/>
        </w:rPr>
        <w:t xml:space="preserve"> требований, процедур </w:t>
      </w:r>
      <w:r w:rsidRPr="007C6DF9">
        <w:t>KYC</w:t>
      </w:r>
      <w:r w:rsidRPr="007C6DF9">
        <w:rPr>
          <w:lang w:val="ru-RU"/>
        </w:rPr>
        <w:t>/</w:t>
      </w:r>
      <w:r w:rsidRPr="007C6DF9">
        <w:t>KYB</w:t>
      </w:r>
      <w:r w:rsidRPr="007C6DF9">
        <w:rPr>
          <w:lang w:val="ru-RU"/>
        </w:rPr>
        <w:t xml:space="preserve">, мониторинга транзакций и оценки риск‑профиля клиентов. </w:t>
      </w:r>
    </w:p>
    <w:p w14:paraId="2FCB6B7F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Документ разработан в соответствии с международными рекомендациями </w:t>
      </w:r>
      <w:r w:rsidRPr="007C6DF9">
        <w:t>FATF</w:t>
      </w:r>
      <w:r w:rsidRPr="007C6DF9">
        <w:rPr>
          <w:lang w:val="ru-RU"/>
        </w:rPr>
        <w:t xml:space="preserve">, требованиями </w:t>
      </w:r>
      <w:r w:rsidRPr="007C6DF9">
        <w:t>AMLD</w:t>
      </w:r>
      <w:r w:rsidRPr="007C6DF9">
        <w:rPr>
          <w:lang w:val="ru-RU"/>
        </w:rPr>
        <w:t xml:space="preserve">5, </w:t>
      </w:r>
      <w:r w:rsidRPr="007C6DF9">
        <w:t>Basel</w:t>
      </w:r>
      <w:r w:rsidRPr="007C6DF9">
        <w:rPr>
          <w:lang w:val="ru-RU"/>
        </w:rPr>
        <w:t xml:space="preserve"> </w:t>
      </w:r>
      <w:r w:rsidRPr="007C6DF9">
        <w:t>Committee</w:t>
      </w:r>
      <w:r w:rsidRPr="007C6DF9">
        <w:rPr>
          <w:lang w:val="ru-RU"/>
        </w:rPr>
        <w:t xml:space="preserve"> </w:t>
      </w:r>
      <w:r w:rsidRPr="007C6DF9">
        <w:t>on</w:t>
      </w:r>
      <w:r w:rsidRPr="007C6DF9">
        <w:rPr>
          <w:lang w:val="ru-RU"/>
        </w:rPr>
        <w:t xml:space="preserve"> </w:t>
      </w:r>
      <w:r w:rsidRPr="007C6DF9">
        <w:t>Banking</w:t>
      </w:r>
      <w:r w:rsidRPr="007C6DF9">
        <w:rPr>
          <w:lang w:val="ru-RU"/>
        </w:rPr>
        <w:t xml:space="preserve"> </w:t>
      </w:r>
      <w:r w:rsidRPr="007C6DF9">
        <w:t>Supervision</w:t>
      </w:r>
      <w:r w:rsidRPr="007C6DF9">
        <w:rPr>
          <w:lang w:val="ru-RU"/>
        </w:rPr>
        <w:t xml:space="preserve">, а также лучшими практиками </w:t>
      </w:r>
      <w:r w:rsidRPr="007C6DF9">
        <w:t>PSP</w:t>
      </w:r>
      <w:r w:rsidRPr="007C6DF9">
        <w:rPr>
          <w:lang w:val="ru-RU"/>
        </w:rPr>
        <w:t xml:space="preserve"> уровня </w:t>
      </w:r>
      <w:r w:rsidRPr="007C6DF9">
        <w:t>Tier</w:t>
      </w:r>
      <w:r w:rsidRPr="007C6DF9">
        <w:rPr>
          <w:lang w:val="ru-RU"/>
        </w:rPr>
        <w:t>‑1 (</w:t>
      </w:r>
      <w:r w:rsidRPr="007C6DF9">
        <w:t>Stripe</w:t>
      </w:r>
      <w:r w:rsidRPr="007C6DF9">
        <w:rPr>
          <w:lang w:val="ru-RU"/>
        </w:rPr>
        <w:t xml:space="preserve">, </w:t>
      </w:r>
      <w:r w:rsidRPr="007C6DF9">
        <w:t>Checkout</w:t>
      </w:r>
      <w:r w:rsidRPr="007C6DF9">
        <w:rPr>
          <w:lang w:val="ru-RU"/>
        </w:rPr>
        <w:t xml:space="preserve">, </w:t>
      </w:r>
      <w:proofErr w:type="spellStart"/>
      <w:r w:rsidRPr="007C6DF9">
        <w:t>Payoneer</w:t>
      </w:r>
      <w:proofErr w:type="spellEnd"/>
      <w:r w:rsidRPr="007C6DF9">
        <w:rPr>
          <w:lang w:val="ru-RU"/>
        </w:rPr>
        <w:t xml:space="preserve">, </w:t>
      </w:r>
      <w:r w:rsidRPr="007C6DF9">
        <w:t>Adyen</w:t>
      </w:r>
      <w:r w:rsidRPr="007C6DF9">
        <w:rPr>
          <w:lang w:val="ru-RU"/>
        </w:rPr>
        <w:t>).</w:t>
      </w:r>
    </w:p>
    <w:p w14:paraId="29E7B417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Компания придерживается риск‑ориентированного подхода (</w:t>
      </w:r>
      <w:r w:rsidRPr="007C6DF9">
        <w:t>Risk</w:t>
      </w:r>
      <w:r w:rsidRPr="007C6DF9">
        <w:rPr>
          <w:lang w:val="ru-RU"/>
        </w:rPr>
        <w:t>‑</w:t>
      </w:r>
      <w:r w:rsidRPr="007C6DF9">
        <w:t>Based</w:t>
      </w:r>
      <w:r w:rsidRPr="007C6DF9">
        <w:rPr>
          <w:lang w:val="ru-RU"/>
        </w:rPr>
        <w:t xml:space="preserve"> </w:t>
      </w:r>
      <w:r w:rsidRPr="007C6DF9">
        <w:t>Approach</w:t>
      </w:r>
      <w:r w:rsidRPr="007C6DF9">
        <w:rPr>
          <w:lang w:val="ru-RU"/>
        </w:rPr>
        <w:t xml:space="preserve">, </w:t>
      </w:r>
      <w:r w:rsidRPr="007C6DF9">
        <w:t>RBA</w:t>
      </w:r>
      <w:r w:rsidRPr="007C6DF9">
        <w:rPr>
          <w:lang w:val="ru-RU"/>
        </w:rPr>
        <w:t>), предполагающего, что интенсивность проверок зависит от уровня риска конкретного клиента, географии, бизнес‑модели и характера транзакций.</w:t>
      </w:r>
    </w:p>
    <w:p w14:paraId="38F49EBD" w14:textId="77777777" w:rsidR="00AD1ECA" w:rsidRPr="007C6DF9" w:rsidRDefault="00AD1ECA">
      <w:pPr>
        <w:rPr>
          <w:lang w:val="ru-RU"/>
        </w:rPr>
      </w:pPr>
    </w:p>
    <w:p w14:paraId="1B7A7DF9" w14:textId="77777777" w:rsidR="00AD1ECA" w:rsidRPr="007C6DF9" w:rsidRDefault="007C6DF9">
      <w:pPr>
        <w:pStyle w:val="21"/>
        <w:rPr>
          <w:color w:val="auto"/>
          <w:lang w:val="ru-RU"/>
        </w:rPr>
      </w:pPr>
      <w:r w:rsidRPr="007C6DF9">
        <w:rPr>
          <w:color w:val="auto"/>
          <w:lang w:val="ru-RU"/>
        </w:rPr>
        <w:t xml:space="preserve">2. </w:t>
      </w:r>
      <w:r w:rsidRPr="007C6DF9">
        <w:rPr>
          <w:color w:val="auto"/>
        </w:rPr>
        <w:t>Regulatory</w:t>
      </w:r>
      <w:r w:rsidRPr="007C6DF9">
        <w:rPr>
          <w:color w:val="auto"/>
          <w:lang w:val="ru-RU"/>
        </w:rPr>
        <w:t xml:space="preserve"> &amp; </w:t>
      </w:r>
      <w:r w:rsidRPr="007C6DF9">
        <w:rPr>
          <w:color w:val="auto"/>
        </w:rPr>
        <w:t>Legal</w:t>
      </w:r>
      <w:r w:rsidRPr="007C6DF9">
        <w:rPr>
          <w:color w:val="auto"/>
          <w:lang w:val="ru-RU"/>
        </w:rPr>
        <w:t xml:space="preserve"> </w:t>
      </w:r>
      <w:r w:rsidRPr="007C6DF9">
        <w:rPr>
          <w:color w:val="auto"/>
        </w:rPr>
        <w:t>Basis</w:t>
      </w:r>
    </w:p>
    <w:p w14:paraId="453F6D9B" w14:textId="77777777" w:rsidR="00AD1ECA" w:rsidRPr="007C6DF9" w:rsidRDefault="00AD1ECA">
      <w:pPr>
        <w:rPr>
          <w:lang w:val="ru-RU"/>
        </w:rPr>
      </w:pPr>
    </w:p>
    <w:p w14:paraId="2D5CBD55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Политика опирается на следующие нормативные акты и документы:</w:t>
      </w:r>
    </w:p>
    <w:p w14:paraId="59D8408A" w14:textId="77777777" w:rsidR="00AD1ECA" w:rsidRPr="007C6DF9" w:rsidRDefault="007C6DF9">
      <w:r w:rsidRPr="007C6DF9">
        <w:t xml:space="preserve">• FATF — 40 Recommendations  </w:t>
      </w:r>
    </w:p>
    <w:p w14:paraId="5830E618" w14:textId="77777777" w:rsidR="00AD1ECA" w:rsidRPr="007C6DF9" w:rsidRDefault="007C6DF9">
      <w:r w:rsidRPr="007C6DF9">
        <w:t xml:space="preserve">• FATF Risk‑Based Approach Guidance for Money Service Businesses  </w:t>
      </w:r>
    </w:p>
    <w:p w14:paraId="66F7F923" w14:textId="77777777" w:rsidR="00AD1ECA" w:rsidRPr="007C6DF9" w:rsidRDefault="007C6DF9">
      <w:r w:rsidRPr="007C6DF9">
        <w:lastRenderedPageBreak/>
        <w:t xml:space="preserve">• EU AML Directive 5 (AMLD5)  </w:t>
      </w:r>
    </w:p>
    <w:p w14:paraId="521DAC6C" w14:textId="77777777" w:rsidR="00AD1ECA" w:rsidRPr="007C6DF9" w:rsidRDefault="007C6DF9">
      <w:r w:rsidRPr="007C6DF9">
        <w:t xml:space="preserve">• Basel III &amp; Basel AML Framework  </w:t>
      </w:r>
    </w:p>
    <w:p w14:paraId="2F9B1A92" w14:textId="669EB10E" w:rsidR="00234959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r w:rsidRPr="007C6DF9">
        <w:t>ISO</w:t>
      </w:r>
      <w:r w:rsidRPr="007C6DF9">
        <w:rPr>
          <w:lang w:val="ru-RU"/>
        </w:rPr>
        <w:t xml:space="preserve"> 31000 (</w:t>
      </w:r>
      <w:r w:rsidRPr="007C6DF9">
        <w:t>Risk</w:t>
      </w:r>
      <w:r w:rsidRPr="007C6DF9">
        <w:rPr>
          <w:lang w:val="ru-RU"/>
        </w:rPr>
        <w:t xml:space="preserve"> </w:t>
      </w:r>
      <w:r w:rsidRPr="007C6DF9">
        <w:t>Management</w:t>
      </w:r>
      <w:r w:rsidRPr="007C6DF9">
        <w:rPr>
          <w:lang w:val="ru-RU"/>
        </w:rPr>
        <w:t xml:space="preserve">)  </w:t>
      </w:r>
    </w:p>
    <w:p w14:paraId="1C4C56CD" w14:textId="77777777" w:rsidR="00AF5F81" w:rsidRDefault="007C6DF9">
      <w:pPr>
        <w:rPr>
          <w:lang w:val="ru-RU"/>
        </w:rPr>
      </w:pPr>
      <w:r w:rsidRPr="007C6DF9">
        <w:rPr>
          <w:lang w:val="ru-RU"/>
        </w:rPr>
        <w:t xml:space="preserve">• Закон Кыргызской Республики «О противодействии финансированию терроризма и легализации доходов»  </w:t>
      </w:r>
    </w:p>
    <w:p w14:paraId="51282684" w14:textId="5971379F" w:rsidR="00AF5F81" w:rsidRPr="00540D02" w:rsidRDefault="00234959">
      <w:r w:rsidRPr="00234959">
        <w:t xml:space="preserve">•  </w:t>
      </w:r>
      <w:r w:rsidR="00AF5F81" w:rsidRPr="00540D02">
        <w:t>Federal Decree-Law No. 20 of 2018</w:t>
      </w:r>
      <w:r w:rsidRPr="00540D02">
        <w:t xml:space="preserve"> </w:t>
      </w:r>
      <w:r w:rsidR="00AF5F81" w:rsidRPr="00540D02">
        <w:t xml:space="preserve">(On Anti-Money Laundering and Combating the Financing of Terrorism and Illegal </w:t>
      </w:r>
      <w:proofErr w:type="spellStart"/>
      <w:r w:rsidR="00AF5F81" w:rsidRPr="00540D02">
        <w:t>Organisations</w:t>
      </w:r>
      <w:proofErr w:type="spellEnd"/>
      <w:r w:rsidR="00AF5F81" w:rsidRPr="00540D02">
        <w:t>)</w:t>
      </w:r>
    </w:p>
    <w:p w14:paraId="2A3302EA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Международные стандарты транзакционной безопасности </w:t>
      </w:r>
      <w:r w:rsidRPr="007C6DF9">
        <w:t>PSP</w:t>
      </w:r>
      <w:r w:rsidRPr="007C6DF9">
        <w:rPr>
          <w:lang w:val="ru-RU"/>
        </w:rPr>
        <w:t xml:space="preserve">  </w:t>
      </w:r>
    </w:p>
    <w:p w14:paraId="02039DA8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Требования банков‑корреспондентов и юридических партнёров  </w:t>
      </w:r>
    </w:p>
    <w:p w14:paraId="5FC3F6EB" w14:textId="472203FF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Наличие международной правовой базы демонстрирует партнёрским банкам, что </w:t>
      </w:r>
      <w:proofErr w:type="spellStart"/>
      <w:r w:rsidR="00417F16">
        <w:t>Paysido</w:t>
      </w:r>
      <w:proofErr w:type="spellEnd"/>
      <w:r w:rsidRPr="007C6DF9">
        <w:rPr>
          <w:lang w:val="ru-RU"/>
        </w:rPr>
        <w:t xml:space="preserve"> использует универсальный, а не локальный комплаенс‑подход.</w:t>
      </w:r>
    </w:p>
    <w:p w14:paraId="7BE47AC0" w14:textId="77777777" w:rsidR="00AD1ECA" w:rsidRPr="007C6DF9" w:rsidRDefault="00AD1ECA">
      <w:pPr>
        <w:rPr>
          <w:lang w:val="ru-RU"/>
        </w:rPr>
      </w:pPr>
    </w:p>
    <w:p w14:paraId="0745FF61" w14:textId="77777777" w:rsidR="00AD1ECA" w:rsidRPr="007C6DF9" w:rsidRDefault="007C6DF9">
      <w:pPr>
        <w:pStyle w:val="21"/>
        <w:rPr>
          <w:color w:val="auto"/>
          <w:lang w:val="ru-RU"/>
        </w:rPr>
      </w:pPr>
      <w:r w:rsidRPr="007C6DF9">
        <w:rPr>
          <w:color w:val="auto"/>
          <w:lang w:val="ru-RU"/>
        </w:rPr>
        <w:t xml:space="preserve">3. </w:t>
      </w:r>
      <w:r w:rsidRPr="007C6DF9">
        <w:rPr>
          <w:color w:val="auto"/>
        </w:rPr>
        <w:t>Governance</w:t>
      </w:r>
      <w:r w:rsidRPr="007C6DF9">
        <w:rPr>
          <w:color w:val="auto"/>
          <w:lang w:val="ru-RU"/>
        </w:rPr>
        <w:t xml:space="preserve"> &amp; </w:t>
      </w:r>
      <w:r w:rsidRPr="007C6DF9">
        <w:rPr>
          <w:color w:val="auto"/>
        </w:rPr>
        <w:t>Responsibility</w:t>
      </w:r>
      <w:r w:rsidRPr="007C6DF9">
        <w:rPr>
          <w:color w:val="auto"/>
          <w:lang w:val="ru-RU"/>
        </w:rPr>
        <w:t xml:space="preserve"> </w:t>
      </w:r>
      <w:r w:rsidRPr="007C6DF9">
        <w:rPr>
          <w:color w:val="auto"/>
        </w:rPr>
        <w:t>Structure</w:t>
      </w:r>
    </w:p>
    <w:p w14:paraId="2362E7CF" w14:textId="77777777" w:rsidR="00AD1ECA" w:rsidRPr="007C6DF9" w:rsidRDefault="00AD1ECA">
      <w:pPr>
        <w:rPr>
          <w:lang w:val="ru-RU"/>
        </w:rPr>
      </w:pPr>
    </w:p>
    <w:p w14:paraId="2463B330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Управление рисками осуществляется следующей структурой:</w:t>
      </w:r>
    </w:p>
    <w:p w14:paraId="1FDDFAC0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r w:rsidRPr="007C6DF9">
        <w:t>CEO</w:t>
      </w:r>
      <w:r w:rsidRPr="007C6DF9">
        <w:rPr>
          <w:lang w:val="ru-RU"/>
        </w:rPr>
        <w:t xml:space="preserve"> — конечная ответственность за систему риск‑менеджмента  </w:t>
      </w:r>
    </w:p>
    <w:p w14:paraId="21E96813" w14:textId="77777777" w:rsidR="00AD1ECA" w:rsidRPr="007C6DF9" w:rsidRDefault="007C6DF9">
      <w:r w:rsidRPr="007C6DF9">
        <w:t xml:space="preserve">• MLRO (Money Laundering Reporting Officer) — контроль AML/KYC, принятие решений в High‑Risk кейсах  </w:t>
      </w:r>
    </w:p>
    <w:p w14:paraId="124A6FF4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r w:rsidRPr="007C6DF9">
        <w:t>Risk</w:t>
      </w:r>
      <w:r w:rsidRPr="007C6DF9">
        <w:rPr>
          <w:lang w:val="ru-RU"/>
        </w:rPr>
        <w:t xml:space="preserve"> </w:t>
      </w:r>
      <w:r w:rsidRPr="007C6DF9">
        <w:t>Committee</w:t>
      </w:r>
      <w:r w:rsidRPr="007C6DF9">
        <w:rPr>
          <w:lang w:val="ru-RU"/>
        </w:rPr>
        <w:t xml:space="preserve"> — коллегиальное рассмотрение спорных случаев  </w:t>
      </w:r>
    </w:p>
    <w:p w14:paraId="4CB5AF51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r w:rsidRPr="007C6DF9">
        <w:t>Compliance</w:t>
      </w:r>
      <w:r w:rsidRPr="007C6DF9">
        <w:rPr>
          <w:lang w:val="ru-RU"/>
        </w:rPr>
        <w:t xml:space="preserve"> </w:t>
      </w:r>
      <w:r w:rsidRPr="007C6DF9">
        <w:t>Lead</w:t>
      </w:r>
      <w:r w:rsidRPr="007C6DF9">
        <w:rPr>
          <w:lang w:val="ru-RU"/>
        </w:rPr>
        <w:t xml:space="preserve"> — ежедневный мониторинг, подготовка отчётов, анализ флагов  </w:t>
      </w:r>
    </w:p>
    <w:p w14:paraId="7113A1CC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r w:rsidRPr="007C6DF9">
        <w:t>Technical</w:t>
      </w:r>
      <w:r w:rsidRPr="007C6DF9">
        <w:rPr>
          <w:lang w:val="ru-RU"/>
        </w:rPr>
        <w:t xml:space="preserve"> </w:t>
      </w:r>
      <w:r w:rsidRPr="007C6DF9">
        <w:t>Lead</w:t>
      </w:r>
      <w:r w:rsidRPr="007C6DF9">
        <w:rPr>
          <w:lang w:val="ru-RU"/>
        </w:rPr>
        <w:t xml:space="preserve"> — внедрение антифрод‑алгоритмов  </w:t>
      </w:r>
    </w:p>
    <w:p w14:paraId="1932F41E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r w:rsidRPr="007C6DF9">
        <w:t>Support</w:t>
      </w:r>
      <w:r w:rsidRPr="007C6DF9">
        <w:rPr>
          <w:lang w:val="ru-RU"/>
        </w:rPr>
        <w:t xml:space="preserve"> </w:t>
      </w:r>
      <w:r w:rsidRPr="007C6DF9">
        <w:t>Team</w:t>
      </w:r>
      <w:r w:rsidRPr="007C6DF9">
        <w:rPr>
          <w:lang w:val="ru-RU"/>
        </w:rPr>
        <w:t xml:space="preserve"> — первичная обработка данных, сбор документов  </w:t>
      </w:r>
    </w:p>
    <w:p w14:paraId="52CBD0AE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Также применяется </w:t>
      </w:r>
      <w:r w:rsidRPr="007C6DF9">
        <w:t>RACI</w:t>
      </w:r>
      <w:r w:rsidRPr="007C6DF9">
        <w:rPr>
          <w:lang w:val="ru-RU"/>
        </w:rPr>
        <w:t>‑матрица, описывающая роли и степень принятия решений на каждом этапе.</w:t>
      </w:r>
    </w:p>
    <w:p w14:paraId="70117C5F" w14:textId="77777777" w:rsidR="00AD1ECA" w:rsidRPr="007C6DF9" w:rsidRDefault="00AD1ECA">
      <w:pPr>
        <w:rPr>
          <w:lang w:val="ru-RU"/>
        </w:rPr>
      </w:pPr>
    </w:p>
    <w:p w14:paraId="69DD4E8E" w14:textId="77777777" w:rsidR="00AD1ECA" w:rsidRPr="007C6DF9" w:rsidRDefault="007C6DF9">
      <w:pPr>
        <w:pStyle w:val="21"/>
        <w:rPr>
          <w:color w:val="auto"/>
          <w:lang w:val="ru-RU"/>
        </w:rPr>
      </w:pPr>
      <w:r w:rsidRPr="007C6DF9">
        <w:rPr>
          <w:color w:val="auto"/>
          <w:lang w:val="ru-RU"/>
        </w:rPr>
        <w:t xml:space="preserve">4. </w:t>
      </w:r>
      <w:r w:rsidRPr="007C6DF9">
        <w:rPr>
          <w:color w:val="auto"/>
        </w:rPr>
        <w:t>Risk</w:t>
      </w:r>
      <w:r w:rsidRPr="007C6DF9">
        <w:rPr>
          <w:color w:val="auto"/>
          <w:lang w:val="ru-RU"/>
        </w:rPr>
        <w:t xml:space="preserve"> </w:t>
      </w:r>
      <w:r w:rsidRPr="007C6DF9">
        <w:rPr>
          <w:color w:val="auto"/>
        </w:rPr>
        <w:t>Appetite</w:t>
      </w:r>
      <w:r w:rsidRPr="007C6DF9">
        <w:rPr>
          <w:color w:val="auto"/>
          <w:lang w:val="ru-RU"/>
        </w:rPr>
        <w:t xml:space="preserve"> </w:t>
      </w:r>
      <w:r w:rsidRPr="007C6DF9">
        <w:rPr>
          <w:color w:val="auto"/>
        </w:rPr>
        <w:t>Statement</w:t>
      </w:r>
    </w:p>
    <w:p w14:paraId="6A1B9C23" w14:textId="77777777" w:rsidR="00AD1ECA" w:rsidRPr="007C6DF9" w:rsidRDefault="00AD1ECA">
      <w:pPr>
        <w:rPr>
          <w:lang w:val="ru-RU"/>
        </w:rPr>
      </w:pPr>
    </w:p>
    <w:p w14:paraId="4041E2E6" w14:textId="10F6EC1A" w:rsidR="00AD1ECA" w:rsidRPr="007C6DF9" w:rsidRDefault="00417F16">
      <w:pPr>
        <w:rPr>
          <w:lang w:val="ru-RU"/>
        </w:rPr>
      </w:pPr>
      <w:proofErr w:type="spellStart"/>
      <w:r>
        <w:t>Paysido</w:t>
      </w:r>
      <w:proofErr w:type="spellEnd"/>
      <w:r w:rsidRPr="007C6DF9">
        <w:rPr>
          <w:lang w:val="ru-RU"/>
        </w:rPr>
        <w:t xml:space="preserve"> </w:t>
      </w:r>
      <w:r w:rsidR="007C6DF9" w:rsidRPr="007C6DF9">
        <w:rPr>
          <w:lang w:val="ru-RU"/>
        </w:rPr>
        <w:t>устанавливает следующие рамки риск‑аппетита:</w:t>
      </w:r>
    </w:p>
    <w:p w14:paraId="3AAA78E2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Разрешённые клиенты (</w:t>
      </w:r>
      <w:r w:rsidRPr="007C6DF9">
        <w:t>Low</w:t>
      </w:r>
      <w:r w:rsidRPr="007C6DF9">
        <w:rPr>
          <w:lang w:val="ru-RU"/>
        </w:rPr>
        <w:t>/</w:t>
      </w:r>
      <w:r w:rsidRPr="007C6DF9">
        <w:t>Medium</w:t>
      </w:r>
      <w:r w:rsidRPr="007C6DF9">
        <w:rPr>
          <w:lang w:val="ru-RU"/>
        </w:rPr>
        <w:t xml:space="preserve"> </w:t>
      </w:r>
      <w:r w:rsidRPr="007C6DF9">
        <w:t>Risk</w:t>
      </w:r>
      <w:r w:rsidRPr="007C6DF9">
        <w:rPr>
          <w:lang w:val="ru-RU"/>
        </w:rPr>
        <w:t>):</w:t>
      </w:r>
    </w:p>
    <w:p w14:paraId="38EC3C16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lastRenderedPageBreak/>
        <w:t xml:space="preserve">• </w:t>
      </w:r>
      <w:r w:rsidRPr="007C6DF9">
        <w:t>IT</w:t>
      </w:r>
      <w:r w:rsidRPr="007C6DF9">
        <w:rPr>
          <w:lang w:val="ru-RU"/>
        </w:rPr>
        <w:t xml:space="preserve">, </w:t>
      </w:r>
      <w:r w:rsidRPr="007C6DF9">
        <w:t>SaaS</w:t>
      </w:r>
      <w:r w:rsidRPr="007C6DF9">
        <w:rPr>
          <w:lang w:val="ru-RU"/>
        </w:rPr>
        <w:t xml:space="preserve">, дизайн‑студии  </w:t>
      </w:r>
    </w:p>
    <w:p w14:paraId="59C9E47E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Туристические услуги  </w:t>
      </w:r>
    </w:p>
    <w:p w14:paraId="314FA112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Консалтинговые компании  </w:t>
      </w:r>
    </w:p>
    <w:p w14:paraId="56E30D93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Лицензированные обменники  </w:t>
      </w:r>
    </w:p>
    <w:p w14:paraId="5F8C98AB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Компании с прозрачными источниками дохода  </w:t>
      </w:r>
    </w:p>
    <w:p w14:paraId="2FC9B0EA" w14:textId="77777777" w:rsidR="00AD1ECA" w:rsidRPr="007C6DF9" w:rsidRDefault="00AD1ECA">
      <w:pPr>
        <w:rPr>
          <w:lang w:val="ru-RU"/>
        </w:rPr>
      </w:pPr>
    </w:p>
    <w:p w14:paraId="6794BDD9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Условно допускаемые клиенты (</w:t>
      </w:r>
      <w:r w:rsidRPr="007C6DF9">
        <w:t>Medium</w:t>
      </w:r>
      <w:r w:rsidRPr="007C6DF9">
        <w:rPr>
          <w:lang w:val="ru-RU"/>
        </w:rPr>
        <w:t>/</w:t>
      </w:r>
      <w:r w:rsidRPr="007C6DF9">
        <w:t>High</w:t>
      </w:r>
      <w:r w:rsidRPr="007C6DF9">
        <w:rPr>
          <w:lang w:val="ru-RU"/>
        </w:rPr>
        <w:t xml:space="preserve"> </w:t>
      </w:r>
      <w:r w:rsidRPr="007C6DF9">
        <w:t>Risk</w:t>
      </w:r>
      <w:r w:rsidRPr="007C6DF9">
        <w:rPr>
          <w:lang w:val="ru-RU"/>
        </w:rPr>
        <w:t>):</w:t>
      </w:r>
    </w:p>
    <w:p w14:paraId="50441A8D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• Лицензированные крипто‑</w:t>
      </w:r>
      <w:r w:rsidRPr="007C6DF9">
        <w:t>OTC</w:t>
      </w:r>
      <w:r w:rsidRPr="007C6DF9">
        <w:rPr>
          <w:lang w:val="ru-RU"/>
        </w:rPr>
        <w:t xml:space="preserve">  </w:t>
      </w:r>
    </w:p>
    <w:p w14:paraId="5FBB8291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Регулируемые финансовые посредники  </w:t>
      </w:r>
    </w:p>
    <w:p w14:paraId="378CCB5E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Маркетплейсы  </w:t>
      </w:r>
    </w:p>
    <w:p w14:paraId="2F62B50F" w14:textId="77777777" w:rsidR="00AD1ECA" w:rsidRPr="007C6DF9" w:rsidRDefault="00AD1ECA">
      <w:pPr>
        <w:rPr>
          <w:lang w:val="ru-RU"/>
        </w:rPr>
      </w:pPr>
    </w:p>
    <w:p w14:paraId="78C8C71A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Запрещённые клиенты (</w:t>
      </w:r>
      <w:r w:rsidRPr="007C6DF9">
        <w:t>Prohibited</w:t>
      </w:r>
      <w:r w:rsidRPr="007C6DF9">
        <w:rPr>
          <w:lang w:val="ru-RU"/>
        </w:rPr>
        <w:t>):</w:t>
      </w:r>
    </w:p>
    <w:p w14:paraId="498B3BA9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Гэмблинг, </w:t>
      </w:r>
      <w:proofErr w:type="spellStart"/>
      <w:r w:rsidRPr="007C6DF9">
        <w:rPr>
          <w:lang w:val="ru-RU"/>
        </w:rPr>
        <w:t>беттинг</w:t>
      </w:r>
      <w:proofErr w:type="spellEnd"/>
      <w:r w:rsidRPr="007C6DF9">
        <w:rPr>
          <w:lang w:val="ru-RU"/>
        </w:rPr>
        <w:t xml:space="preserve">, покер‑приложения  </w:t>
      </w:r>
    </w:p>
    <w:p w14:paraId="7D7CAF1D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Финансовые сервисы без лицензий  </w:t>
      </w:r>
    </w:p>
    <w:p w14:paraId="3356DAE1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r w:rsidRPr="007C6DF9">
        <w:t>Adult</w:t>
      </w:r>
      <w:r w:rsidRPr="007C6DF9">
        <w:rPr>
          <w:lang w:val="ru-RU"/>
        </w:rPr>
        <w:t xml:space="preserve">‑индустрия  </w:t>
      </w:r>
    </w:p>
    <w:p w14:paraId="2617C095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proofErr w:type="spellStart"/>
      <w:r w:rsidRPr="007C6DF9">
        <w:rPr>
          <w:lang w:val="ru-RU"/>
        </w:rPr>
        <w:t>Неаудируемые</w:t>
      </w:r>
      <w:proofErr w:type="spellEnd"/>
      <w:r w:rsidRPr="007C6DF9">
        <w:rPr>
          <w:lang w:val="ru-RU"/>
        </w:rPr>
        <w:t xml:space="preserve"> </w:t>
      </w:r>
      <w:proofErr w:type="spellStart"/>
      <w:r w:rsidRPr="007C6DF9">
        <w:rPr>
          <w:lang w:val="ru-RU"/>
        </w:rPr>
        <w:t>криптосервисы</w:t>
      </w:r>
      <w:proofErr w:type="spellEnd"/>
      <w:r w:rsidRPr="007C6DF9">
        <w:rPr>
          <w:lang w:val="ru-RU"/>
        </w:rPr>
        <w:t xml:space="preserve">  </w:t>
      </w:r>
    </w:p>
    <w:p w14:paraId="7843DB9B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Оффшорные схемы управления капиталом  </w:t>
      </w:r>
    </w:p>
    <w:p w14:paraId="5E4CD473" w14:textId="77777777" w:rsidR="00AD1ECA" w:rsidRPr="007C6DF9" w:rsidRDefault="007C6DF9">
      <w:r w:rsidRPr="007C6DF9">
        <w:t xml:space="preserve">• MLM, </w:t>
      </w:r>
      <w:proofErr w:type="spellStart"/>
      <w:r w:rsidRPr="007C6DF9">
        <w:t>псевдо‑инвестиции</w:t>
      </w:r>
      <w:proofErr w:type="spellEnd"/>
      <w:r w:rsidRPr="007C6DF9">
        <w:t xml:space="preserve">  </w:t>
      </w:r>
    </w:p>
    <w:p w14:paraId="447F2575" w14:textId="77777777" w:rsidR="00AD1ECA" w:rsidRPr="007C6DF9" w:rsidRDefault="007C6DF9">
      <w:r w:rsidRPr="007C6DF9">
        <w:t xml:space="preserve">• “Pay‑in / Pay‑out без underlying service”  </w:t>
      </w:r>
    </w:p>
    <w:p w14:paraId="5CCCBFA3" w14:textId="77777777" w:rsidR="00AD1ECA" w:rsidRPr="007C6DF9" w:rsidRDefault="00AD1ECA"/>
    <w:p w14:paraId="35E0AAA7" w14:textId="77777777" w:rsidR="00AD1ECA" w:rsidRPr="007C6DF9" w:rsidRDefault="007C6DF9">
      <w:r w:rsidRPr="007C6DF9">
        <w:t>Risk appetite пересматривается ежегодно.</w:t>
      </w:r>
    </w:p>
    <w:p w14:paraId="06FFABBA" w14:textId="77777777" w:rsidR="00AD1ECA" w:rsidRPr="007C6DF9" w:rsidRDefault="00AD1ECA"/>
    <w:p w14:paraId="196BB6FE" w14:textId="77777777" w:rsidR="00AD1ECA" w:rsidRPr="007C6DF9" w:rsidRDefault="007C6DF9">
      <w:pPr>
        <w:pStyle w:val="21"/>
        <w:rPr>
          <w:color w:val="auto"/>
        </w:rPr>
      </w:pPr>
      <w:r w:rsidRPr="007C6DF9">
        <w:rPr>
          <w:color w:val="auto"/>
        </w:rPr>
        <w:t>5. Risk Scoring Model (0–100)</w:t>
      </w:r>
    </w:p>
    <w:p w14:paraId="5457FF7F" w14:textId="77777777" w:rsidR="00AD1ECA" w:rsidRPr="007C6DF9" w:rsidRDefault="00AD1ECA"/>
    <w:p w14:paraId="4EF18114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Скоринговая модель включает четыре основных группы критериев:</w:t>
      </w:r>
    </w:p>
    <w:p w14:paraId="21F1C338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1. Юридический риск (35%)  </w:t>
      </w:r>
    </w:p>
    <w:p w14:paraId="52DB04D9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lastRenderedPageBreak/>
        <w:t xml:space="preserve">• прозрачность структуры  </w:t>
      </w:r>
    </w:p>
    <w:p w14:paraId="3755D9F1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верификация </w:t>
      </w:r>
      <w:r w:rsidRPr="007C6DF9">
        <w:t>UBO</w:t>
      </w:r>
      <w:r w:rsidRPr="007C6DF9">
        <w:rPr>
          <w:lang w:val="ru-RU"/>
        </w:rPr>
        <w:t xml:space="preserve">  </w:t>
      </w:r>
    </w:p>
    <w:p w14:paraId="7396B59C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наличие лицензий  </w:t>
      </w:r>
    </w:p>
    <w:p w14:paraId="77C21150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полнота </w:t>
      </w:r>
      <w:r w:rsidRPr="007C6DF9">
        <w:t>KYB</w:t>
      </w:r>
      <w:r w:rsidRPr="007C6DF9">
        <w:rPr>
          <w:lang w:val="ru-RU"/>
        </w:rPr>
        <w:t xml:space="preserve">  </w:t>
      </w:r>
    </w:p>
    <w:p w14:paraId="6B1F1CC7" w14:textId="77777777" w:rsidR="00AD1ECA" w:rsidRPr="007C6DF9" w:rsidRDefault="00AD1ECA">
      <w:pPr>
        <w:rPr>
          <w:lang w:val="ru-RU"/>
        </w:rPr>
      </w:pPr>
    </w:p>
    <w:p w14:paraId="239FDBBB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2. Географический риск (20%)  </w:t>
      </w:r>
    </w:p>
    <w:p w14:paraId="46BD5BE4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классификация </w:t>
      </w:r>
      <w:r w:rsidRPr="007C6DF9">
        <w:t>FATF</w:t>
      </w:r>
      <w:r w:rsidRPr="007C6DF9">
        <w:rPr>
          <w:lang w:val="ru-RU"/>
        </w:rPr>
        <w:t xml:space="preserve">  </w:t>
      </w:r>
    </w:p>
    <w:p w14:paraId="697B1430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санкционные юрисдикции  </w:t>
      </w:r>
    </w:p>
    <w:p w14:paraId="31C277E4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оффшорные зоны  </w:t>
      </w:r>
    </w:p>
    <w:p w14:paraId="0C7E2260" w14:textId="77777777" w:rsidR="00AD1ECA" w:rsidRPr="007C6DF9" w:rsidRDefault="00AD1ECA">
      <w:pPr>
        <w:rPr>
          <w:lang w:val="ru-RU"/>
        </w:rPr>
      </w:pPr>
    </w:p>
    <w:p w14:paraId="5DF9675C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3. Транзакционный риск (30%)  </w:t>
      </w:r>
    </w:p>
    <w:p w14:paraId="43FF0DE3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уровни оборота  </w:t>
      </w:r>
    </w:p>
    <w:p w14:paraId="2AC492A9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r w:rsidRPr="007C6DF9">
        <w:t>chargeback</w:t>
      </w:r>
      <w:r w:rsidRPr="007C6DF9">
        <w:rPr>
          <w:lang w:val="ru-RU"/>
        </w:rPr>
        <w:t xml:space="preserve"> </w:t>
      </w:r>
      <w:r w:rsidRPr="007C6DF9">
        <w:t>ratio</w:t>
      </w:r>
      <w:r w:rsidRPr="007C6DF9">
        <w:rPr>
          <w:lang w:val="ru-RU"/>
        </w:rPr>
        <w:t xml:space="preserve">  </w:t>
      </w:r>
    </w:p>
    <w:p w14:paraId="523B2506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стабильность паттернов  </w:t>
      </w:r>
    </w:p>
    <w:p w14:paraId="420849E5" w14:textId="77777777" w:rsidR="00AD1ECA" w:rsidRPr="007C6DF9" w:rsidRDefault="00AD1ECA">
      <w:pPr>
        <w:rPr>
          <w:lang w:val="ru-RU"/>
        </w:rPr>
      </w:pPr>
    </w:p>
    <w:p w14:paraId="5307B38D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4. Поведенческие и внешние признаки (15%)  </w:t>
      </w:r>
    </w:p>
    <w:p w14:paraId="69800E7F" w14:textId="77777777" w:rsidR="00AD1ECA" w:rsidRPr="007C6DF9" w:rsidRDefault="007C6DF9">
      <w:r w:rsidRPr="007C6DF9">
        <w:t xml:space="preserve">• digital footprint  </w:t>
      </w:r>
    </w:p>
    <w:p w14:paraId="70B91C03" w14:textId="77777777" w:rsidR="00AD1ECA" w:rsidRPr="007C6DF9" w:rsidRDefault="007C6DF9">
      <w:r w:rsidRPr="007C6DF9">
        <w:t xml:space="preserve">• inconsistencies  </w:t>
      </w:r>
    </w:p>
    <w:p w14:paraId="0874A54A" w14:textId="77777777" w:rsidR="00AD1ECA" w:rsidRPr="007C6DF9" w:rsidRDefault="007C6DF9">
      <w:r w:rsidRPr="007C6DF9">
        <w:t xml:space="preserve">• подозрительные паттерны  </w:t>
      </w:r>
    </w:p>
    <w:p w14:paraId="7DF5C7A5" w14:textId="77777777" w:rsidR="00AD1ECA" w:rsidRPr="007C6DF9" w:rsidRDefault="00AD1ECA"/>
    <w:p w14:paraId="58F8F4E2" w14:textId="77777777" w:rsidR="00AD1ECA" w:rsidRPr="007C6DF9" w:rsidRDefault="007C6DF9">
      <w:r w:rsidRPr="007C6DF9">
        <w:t>Результат:</w:t>
      </w:r>
    </w:p>
    <w:p w14:paraId="61D76A53" w14:textId="77777777" w:rsidR="00AD1ECA" w:rsidRPr="007C6DF9" w:rsidRDefault="007C6DF9">
      <w:r w:rsidRPr="007C6DF9">
        <w:t xml:space="preserve">0–29 = Low Risk  </w:t>
      </w:r>
    </w:p>
    <w:p w14:paraId="2016E565" w14:textId="77777777" w:rsidR="00AD1ECA" w:rsidRPr="007C6DF9" w:rsidRDefault="007C6DF9">
      <w:r w:rsidRPr="007C6DF9">
        <w:t xml:space="preserve">30–59 = Medium  </w:t>
      </w:r>
    </w:p>
    <w:p w14:paraId="296B151B" w14:textId="77777777" w:rsidR="00AD1ECA" w:rsidRPr="007C6DF9" w:rsidRDefault="007C6DF9">
      <w:r w:rsidRPr="007C6DF9">
        <w:t xml:space="preserve">60–74 = High  </w:t>
      </w:r>
    </w:p>
    <w:p w14:paraId="0C15763E" w14:textId="77777777" w:rsidR="00AD1ECA" w:rsidRPr="007C6DF9" w:rsidRDefault="007C6DF9">
      <w:r w:rsidRPr="007C6DF9">
        <w:t xml:space="preserve">75+ = Reject / Escalation  </w:t>
      </w:r>
    </w:p>
    <w:p w14:paraId="2E65DC4D" w14:textId="77777777" w:rsidR="00AD1ECA" w:rsidRPr="007C6DF9" w:rsidRDefault="00AD1ECA"/>
    <w:p w14:paraId="14C13D28" w14:textId="77777777" w:rsidR="00AD1ECA" w:rsidRPr="007C6DF9" w:rsidRDefault="007C6DF9">
      <w:pPr>
        <w:pStyle w:val="21"/>
        <w:rPr>
          <w:color w:val="auto"/>
        </w:rPr>
      </w:pPr>
      <w:r w:rsidRPr="007C6DF9">
        <w:rPr>
          <w:color w:val="auto"/>
        </w:rPr>
        <w:lastRenderedPageBreak/>
        <w:t>6. Client Risk Categories</w:t>
      </w:r>
    </w:p>
    <w:p w14:paraId="5453F070" w14:textId="77777777" w:rsidR="00AD1ECA" w:rsidRPr="007C6DF9" w:rsidRDefault="00AD1ECA"/>
    <w:p w14:paraId="333BC86A" w14:textId="77777777" w:rsidR="00AD1ECA" w:rsidRPr="007C6DF9" w:rsidRDefault="007C6DF9">
      <w:pPr>
        <w:rPr>
          <w:lang w:val="ru-RU"/>
        </w:rPr>
      </w:pPr>
      <w:r w:rsidRPr="007C6DF9">
        <w:t>Low</w:t>
      </w:r>
      <w:r w:rsidRPr="007C6DF9">
        <w:rPr>
          <w:lang w:val="ru-RU"/>
        </w:rPr>
        <w:t xml:space="preserve"> </w:t>
      </w:r>
      <w:r w:rsidRPr="007C6DF9">
        <w:t>Risk</w:t>
      </w:r>
      <w:r w:rsidRPr="007C6DF9">
        <w:rPr>
          <w:lang w:val="ru-RU"/>
        </w:rPr>
        <w:t xml:space="preserve">:  </w:t>
      </w:r>
    </w:p>
    <w:p w14:paraId="1784482D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прозрачные услуги, минимальные суммы, стабильная модель, чистый </w:t>
      </w:r>
      <w:r w:rsidRPr="007C6DF9">
        <w:t>UBO</w:t>
      </w:r>
      <w:r w:rsidRPr="007C6DF9">
        <w:rPr>
          <w:lang w:val="ru-RU"/>
        </w:rPr>
        <w:t xml:space="preserve">  </w:t>
      </w:r>
    </w:p>
    <w:p w14:paraId="48D1ACA1" w14:textId="77777777" w:rsidR="00AD1ECA" w:rsidRPr="007C6DF9" w:rsidRDefault="00AD1ECA">
      <w:pPr>
        <w:rPr>
          <w:lang w:val="ru-RU"/>
        </w:rPr>
      </w:pPr>
    </w:p>
    <w:p w14:paraId="2ED884DD" w14:textId="77777777" w:rsidR="00AD1ECA" w:rsidRPr="007C6DF9" w:rsidRDefault="007C6DF9">
      <w:pPr>
        <w:rPr>
          <w:lang w:val="ru-RU"/>
        </w:rPr>
      </w:pPr>
      <w:r w:rsidRPr="007C6DF9">
        <w:t>Medium</w:t>
      </w:r>
      <w:r w:rsidRPr="007C6DF9">
        <w:rPr>
          <w:lang w:val="ru-RU"/>
        </w:rPr>
        <w:t xml:space="preserve"> </w:t>
      </w:r>
      <w:r w:rsidRPr="007C6DF9">
        <w:t>Risk</w:t>
      </w:r>
      <w:r w:rsidRPr="007C6DF9">
        <w:rPr>
          <w:lang w:val="ru-RU"/>
        </w:rPr>
        <w:t xml:space="preserve">:  </w:t>
      </w:r>
    </w:p>
    <w:p w14:paraId="436DED19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умеренная активность, международные операции, средние обороты  </w:t>
      </w:r>
    </w:p>
    <w:p w14:paraId="6B2DB79D" w14:textId="77777777" w:rsidR="00AD1ECA" w:rsidRPr="007C6DF9" w:rsidRDefault="00AD1ECA">
      <w:pPr>
        <w:rPr>
          <w:lang w:val="ru-RU"/>
        </w:rPr>
      </w:pPr>
    </w:p>
    <w:p w14:paraId="53E9F294" w14:textId="77777777" w:rsidR="00AD1ECA" w:rsidRPr="007C6DF9" w:rsidRDefault="007C6DF9">
      <w:pPr>
        <w:rPr>
          <w:lang w:val="ru-RU"/>
        </w:rPr>
      </w:pPr>
      <w:r w:rsidRPr="007C6DF9">
        <w:t>High</w:t>
      </w:r>
      <w:r w:rsidRPr="007C6DF9">
        <w:rPr>
          <w:lang w:val="ru-RU"/>
        </w:rPr>
        <w:t xml:space="preserve"> </w:t>
      </w:r>
      <w:r w:rsidRPr="007C6DF9">
        <w:t>Risk</w:t>
      </w:r>
      <w:r w:rsidRPr="007C6DF9">
        <w:rPr>
          <w:lang w:val="ru-RU"/>
        </w:rPr>
        <w:t xml:space="preserve">:  </w:t>
      </w:r>
    </w:p>
    <w:p w14:paraId="510BEB03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сложная структура, быстрый рост объёмов, нестабильные транзакции  </w:t>
      </w:r>
    </w:p>
    <w:p w14:paraId="5143A45C" w14:textId="77777777" w:rsidR="00AD1ECA" w:rsidRPr="007C6DF9" w:rsidRDefault="00AD1ECA">
      <w:pPr>
        <w:rPr>
          <w:lang w:val="ru-RU"/>
        </w:rPr>
      </w:pPr>
    </w:p>
    <w:p w14:paraId="2B054832" w14:textId="77777777" w:rsidR="00AD1ECA" w:rsidRPr="007C6DF9" w:rsidRDefault="007C6DF9">
      <w:pPr>
        <w:rPr>
          <w:lang w:val="ru-RU"/>
        </w:rPr>
      </w:pPr>
      <w:r w:rsidRPr="007C6DF9">
        <w:t>Prohibited</w:t>
      </w:r>
      <w:r w:rsidRPr="007C6DF9">
        <w:rPr>
          <w:lang w:val="ru-RU"/>
        </w:rPr>
        <w:t xml:space="preserve">:  </w:t>
      </w:r>
    </w:p>
    <w:p w14:paraId="04AF79CA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виды деятельности, запрещённые </w:t>
      </w:r>
      <w:r w:rsidRPr="007C6DF9">
        <w:t>Risk</w:t>
      </w:r>
      <w:r w:rsidRPr="007C6DF9">
        <w:rPr>
          <w:lang w:val="ru-RU"/>
        </w:rPr>
        <w:t xml:space="preserve"> </w:t>
      </w:r>
      <w:r w:rsidRPr="007C6DF9">
        <w:t>Appetite</w:t>
      </w:r>
      <w:r w:rsidRPr="007C6DF9">
        <w:rPr>
          <w:lang w:val="ru-RU"/>
        </w:rPr>
        <w:t xml:space="preserve">  </w:t>
      </w:r>
    </w:p>
    <w:p w14:paraId="5ADFE2C5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Каждая категория имеет свой набор требований, мониторинга и документов.</w:t>
      </w:r>
    </w:p>
    <w:p w14:paraId="5A0B75BC" w14:textId="77777777" w:rsidR="00AD1ECA" w:rsidRPr="007C6DF9" w:rsidRDefault="00AD1ECA">
      <w:pPr>
        <w:rPr>
          <w:lang w:val="ru-RU"/>
        </w:rPr>
      </w:pPr>
    </w:p>
    <w:p w14:paraId="04B082CB" w14:textId="77777777" w:rsidR="00AD1ECA" w:rsidRPr="007C6DF9" w:rsidRDefault="007C6DF9">
      <w:pPr>
        <w:pStyle w:val="21"/>
        <w:rPr>
          <w:color w:val="auto"/>
        </w:rPr>
      </w:pPr>
      <w:r w:rsidRPr="007C6DF9">
        <w:rPr>
          <w:color w:val="auto"/>
        </w:rPr>
        <w:t>7. Onboarding Procedures</w:t>
      </w:r>
    </w:p>
    <w:p w14:paraId="029662E4" w14:textId="77777777" w:rsidR="00AD1ECA" w:rsidRPr="007C6DF9" w:rsidRDefault="00AD1ECA"/>
    <w:p w14:paraId="5E5C80B2" w14:textId="77777777" w:rsidR="00AD1ECA" w:rsidRPr="007C6DF9" w:rsidRDefault="007C6DF9">
      <w:r w:rsidRPr="007C6DF9">
        <w:t>Онбординг включает:</w:t>
      </w:r>
    </w:p>
    <w:p w14:paraId="1DC20B87" w14:textId="77777777" w:rsidR="00AD1ECA" w:rsidRPr="007C6DF9" w:rsidRDefault="007C6DF9">
      <w:r w:rsidRPr="007C6DF9">
        <w:t xml:space="preserve">• Pre‑Screening  </w:t>
      </w:r>
    </w:p>
    <w:p w14:paraId="384102E0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r w:rsidRPr="007C6DF9">
        <w:t>Full</w:t>
      </w:r>
      <w:r w:rsidRPr="007C6DF9">
        <w:rPr>
          <w:lang w:val="ru-RU"/>
        </w:rPr>
        <w:t xml:space="preserve"> </w:t>
      </w:r>
      <w:r w:rsidRPr="007C6DF9">
        <w:t>KYB</w:t>
      </w:r>
      <w:r w:rsidRPr="007C6DF9">
        <w:rPr>
          <w:lang w:val="ru-RU"/>
        </w:rPr>
        <w:t xml:space="preserve">  </w:t>
      </w:r>
    </w:p>
    <w:p w14:paraId="31181422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Верификация </w:t>
      </w:r>
      <w:r w:rsidRPr="007C6DF9">
        <w:t>UBO</w:t>
      </w:r>
      <w:r w:rsidRPr="007C6DF9">
        <w:rPr>
          <w:lang w:val="ru-RU"/>
        </w:rPr>
        <w:t xml:space="preserve">  </w:t>
      </w:r>
    </w:p>
    <w:p w14:paraId="03C91E25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Оценка бизнес‑модели  </w:t>
      </w:r>
    </w:p>
    <w:p w14:paraId="559610FC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</w:t>
      </w:r>
      <w:r w:rsidRPr="007C6DF9">
        <w:t>Risk</w:t>
      </w:r>
      <w:r w:rsidRPr="007C6DF9">
        <w:rPr>
          <w:lang w:val="ru-RU"/>
        </w:rPr>
        <w:t xml:space="preserve"> </w:t>
      </w:r>
      <w:r w:rsidRPr="007C6DF9">
        <w:t>Scoring</w:t>
      </w:r>
      <w:r w:rsidRPr="007C6DF9">
        <w:rPr>
          <w:lang w:val="ru-RU"/>
        </w:rPr>
        <w:t xml:space="preserve">  </w:t>
      </w:r>
    </w:p>
    <w:p w14:paraId="79167F71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Анализ цепочки транзакций  </w:t>
      </w:r>
    </w:p>
    <w:p w14:paraId="6F240177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Принятие решения </w:t>
      </w:r>
      <w:r w:rsidRPr="007C6DF9">
        <w:t>Risk</w:t>
      </w:r>
      <w:r w:rsidRPr="007C6DF9">
        <w:rPr>
          <w:lang w:val="ru-RU"/>
        </w:rPr>
        <w:t xml:space="preserve"> </w:t>
      </w:r>
      <w:r w:rsidRPr="007C6DF9">
        <w:t>Committee</w:t>
      </w:r>
      <w:r w:rsidRPr="007C6DF9">
        <w:rPr>
          <w:lang w:val="ru-RU"/>
        </w:rPr>
        <w:t xml:space="preserve">  </w:t>
      </w:r>
    </w:p>
    <w:p w14:paraId="53593654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Все данные документируются и хранятся в соответствии с требованиями </w:t>
      </w:r>
      <w:r w:rsidRPr="007C6DF9">
        <w:t>AML</w:t>
      </w:r>
      <w:r w:rsidRPr="007C6DF9">
        <w:rPr>
          <w:lang w:val="ru-RU"/>
        </w:rPr>
        <w:t>.</w:t>
      </w:r>
    </w:p>
    <w:p w14:paraId="20861759" w14:textId="77777777" w:rsidR="00AD1ECA" w:rsidRPr="007C6DF9" w:rsidRDefault="00AD1ECA">
      <w:pPr>
        <w:rPr>
          <w:lang w:val="ru-RU"/>
        </w:rPr>
      </w:pPr>
    </w:p>
    <w:p w14:paraId="533A7B36" w14:textId="77777777" w:rsidR="00AD1ECA" w:rsidRPr="007C6DF9" w:rsidRDefault="007C6DF9">
      <w:pPr>
        <w:pStyle w:val="21"/>
        <w:rPr>
          <w:color w:val="auto"/>
        </w:rPr>
      </w:pPr>
      <w:r w:rsidRPr="007C6DF9">
        <w:rPr>
          <w:color w:val="auto"/>
        </w:rPr>
        <w:lastRenderedPageBreak/>
        <w:t>8. Enhanced Due Diligence (EDD)</w:t>
      </w:r>
    </w:p>
    <w:p w14:paraId="0595A435" w14:textId="77777777" w:rsidR="00AD1ECA" w:rsidRPr="007C6DF9" w:rsidRDefault="00AD1ECA"/>
    <w:p w14:paraId="58C933B5" w14:textId="77777777" w:rsidR="00AD1ECA" w:rsidRPr="007C6DF9" w:rsidRDefault="007C6DF9">
      <w:r w:rsidRPr="007C6DF9">
        <w:t>Применяется для High‑Risk клиентов:</w:t>
      </w:r>
    </w:p>
    <w:p w14:paraId="39D19845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• доказательства источника средств (</w:t>
      </w:r>
      <w:r w:rsidRPr="007C6DF9">
        <w:t>SOF</w:t>
      </w:r>
      <w:r w:rsidRPr="007C6DF9">
        <w:rPr>
          <w:lang w:val="ru-RU"/>
        </w:rPr>
        <w:t xml:space="preserve">)  </w:t>
      </w:r>
    </w:p>
    <w:p w14:paraId="38CB7006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• подтверждение источника богатства (</w:t>
      </w:r>
      <w:r w:rsidRPr="007C6DF9">
        <w:t>SOW</w:t>
      </w:r>
      <w:r w:rsidRPr="007C6DF9">
        <w:rPr>
          <w:lang w:val="ru-RU"/>
        </w:rPr>
        <w:t xml:space="preserve">)  </w:t>
      </w:r>
    </w:p>
    <w:p w14:paraId="6F9571AA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лицензии регуляторов  </w:t>
      </w:r>
    </w:p>
    <w:p w14:paraId="53367EA4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банковские рекомендации  </w:t>
      </w:r>
    </w:p>
    <w:p w14:paraId="6CA54B64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подтверждение адресов  </w:t>
      </w:r>
    </w:p>
    <w:p w14:paraId="1C4A3829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транзакционный шаблон  </w:t>
      </w:r>
    </w:p>
    <w:p w14:paraId="6659480C" w14:textId="77777777" w:rsidR="00AD1ECA" w:rsidRPr="007C6DF9" w:rsidRDefault="007C6DF9">
      <w:pPr>
        <w:rPr>
          <w:lang w:val="ru-RU"/>
        </w:rPr>
      </w:pPr>
      <w:r w:rsidRPr="007C6DF9">
        <w:t>EDD</w:t>
      </w:r>
      <w:r w:rsidRPr="007C6DF9">
        <w:rPr>
          <w:lang w:val="ru-RU"/>
        </w:rPr>
        <w:t xml:space="preserve"> обязателен при риск‑оценке выше 70.</w:t>
      </w:r>
    </w:p>
    <w:p w14:paraId="0A2DD552" w14:textId="77777777" w:rsidR="00AD1ECA" w:rsidRPr="007C6DF9" w:rsidRDefault="00AD1ECA">
      <w:pPr>
        <w:rPr>
          <w:lang w:val="ru-RU"/>
        </w:rPr>
      </w:pPr>
    </w:p>
    <w:p w14:paraId="1B5D5FEA" w14:textId="77777777" w:rsidR="00AD1ECA" w:rsidRPr="007C6DF9" w:rsidRDefault="007C6DF9">
      <w:pPr>
        <w:pStyle w:val="21"/>
        <w:rPr>
          <w:color w:val="auto"/>
        </w:rPr>
      </w:pPr>
      <w:r w:rsidRPr="007C6DF9">
        <w:rPr>
          <w:color w:val="auto"/>
        </w:rPr>
        <w:t>9. Ongoing Monitoring &amp; Re‑Scoring</w:t>
      </w:r>
    </w:p>
    <w:p w14:paraId="68356587" w14:textId="77777777" w:rsidR="00AD1ECA" w:rsidRPr="007C6DF9" w:rsidRDefault="00AD1ECA"/>
    <w:p w14:paraId="6384DDDB" w14:textId="77777777" w:rsidR="00AD1ECA" w:rsidRPr="007C6DF9" w:rsidRDefault="007C6DF9">
      <w:r w:rsidRPr="007C6DF9">
        <w:t>Мониторинг состоит из:</w:t>
      </w:r>
    </w:p>
    <w:p w14:paraId="7B401763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ежедневного просмотра транзакций  </w:t>
      </w:r>
    </w:p>
    <w:p w14:paraId="64CE2254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еженедельного анализа паттернов  </w:t>
      </w:r>
    </w:p>
    <w:p w14:paraId="5307E9F9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ежемесячного обновления </w:t>
      </w:r>
      <w:r w:rsidRPr="007C6DF9">
        <w:t>risk</w:t>
      </w:r>
      <w:r w:rsidRPr="007C6DF9">
        <w:rPr>
          <w:lang w:val="ru-RU"/>
        </w:rPr>
        <w:t>‑</w:t>
      </w:r>
      <w:r w:rsidRPr="007C6DF9">
        <w:t>score</w:t>
      </w:r>
      <w:r w:rsidRPr="007C6DF9">
        <w:rPr>
          <w:lang w:val="ru-RU"/>
        </w:rPr>
        <w:t xml:space="preserve">  </w:t>
      </w:r>
    </w:p>
    <w:p w14:paraId="71A7E027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• триггеров пересмотра (</w:t>
      </w:r>
      <w:proofErr w:type="spellStart"/>
      <w:r w:rsidRPr="007C6DF9">
        <w:rPr>
          <w:lang w:val="ru-RU"/>
        </w:rPr>
        <w:t>чарджбеки</w:t>
      </w:r>
      <w:proofErr w:type="spellEnd"/>
      <w:r w:rsidRPr="007C6DF9">
        <w:rPr>
          <w:lang w:val="ru-RU"/>
        </w:rPr>
        <w:t xml:space="preserve">, всплески оборотов, странные </w:t>
      </w:r>
      <w:r w:rsidRPr="007C6DF9">
        <w:t>MCC</w:t>
      </w:r>
      <w:r w:rsidRPr="007C6DF9">
        <w:rPr>
          <w:lang w:val="ru-RU"/>
        </w:rPr>
        <w:t xml:space="preserve">)  </w:t>
      </w:r>
    </w:p>
    <w:p w14:paraId="504F2B2F" w14:textId="77777777" w:rsidR="00AD1ECA" w:rsidRPr="007C6DF9" w:rsidRDefault="00AD1ECA">
      <w:pPr>
        <w:rPr>
          <w:lang w:val="ru-RU"/>
        </w:rPr>
      </w:pPr>
    </w:p>
    <w:p w14:paraId="08387D06" w14:textId="77777777" w:rsidR="00AD1ECA" w:rsidRPr="007C6DF9" w:rsidRDefault="007C6DF9">
      <w:pPr>
        <w:rPr>
          <w:lang w:val="ru-RU"/>
        </w:rPr>
      </w:pPr>
      <w:r w:rsidRPr="007C6DF9">
        <w:t>Dynamic</w:t>
      </w:r>
      <w:r w:rsidRPr="007C6DF9">
        <w:rPr>
          <w:lang w:val="ru-RU"/>
        </w:rPr>
        <w:t xml:space="preserve"> </w:t>
      </w:r>
      <w:r w:rsidRPr="007C6DF9">
        <w:t>re</w:t>
      </w:r>
      <w:r w:rsidRPr="007C6DF9">
        <w:rPr>
          <w:lang w:val="ru-RU"/>
        </w:rPr>
        <w:t>‑</w:t>
      </w:r>
      <w:r w:rsidRPr="007C6DF9">
        <w:t>scoring</w:t>
      </w:r>
      <w:r w:rsidRPr="007C6DF9">
        <w:rPr>
          <w:lang w:val="ru-RU"/>
        </w:rPr>
        <w:t xml:space="preserve"> выполняется автоматически при наступлении флагов.</w:t>
      </w:r>
    </w:p>
    <w:p w14:paraId="7A210593" w14:textId="77777777" w:rsidR="00AD1ECA" w:rsidRPr="007C6DF9" w:rsidRDefault="00AD1ECA">
      <w:pPr>
        <w:rPr>
          <w:lang w:val="ru-RU"/>
        </w:rPr>
      </w:pPr>
    </w:p>
    <w:p w14:paraId="5FDFD3A8" w14:textId="77777777" w:rsidR="00AD1ECA" w:rsidRPr="007C6DF9" w:rsidRDefault="007C6DF9">
      <w:pPr>
        <w:pStyle w:val="21"/>
        <w:rPr>
          <w:color w:val="auto"/>
          <w:lang w:val="ru-RU"/>
        </w:rPr>
      </w:pPr>
      <w:r w:rsidRPr="007C6DF9">
        <w:rPr>
          <w:color w:val="auto"/>
          <w:lang w:val="ru-RU"/>
        </w:rPr>
        <w:t xml:space="preserve">10. </w:t>
      </w:r>
      <w:r w:rsidRPr="007C6DF9">
        <w:rPr>
          <w:color w:val="auto"/>
        </w:rPr>
        <w:t>Transaction</w:t>
      </w:r>
      <w:r w:rsidRPr="007C6DF9">
        <w:rPr>
          <w:color w:val="auto"/>
          <w:lang w:val="ru-RU"/>
        </w:rPr>
        <w:t xml:space="preserve"> </w:t>
      </w:r>
      <w:r w:rsidRPr="007C6DF9">
        <w:rPr>
          <w:color w:val="auto"/>
        </w:rPr>
        <w:t>Monitoring</w:t>
      </w:r>
      <w:r w:rsidRPr="007C6DF9">
        <w:rPr>
          <w:color w:val="auto"/>
          <w:lang w:val="ru-RU"/>
        </w:rPr>
        <w:t xml:space="preserve"> </w:t>
      </w:r>
      <w:r w:rsidRPr="007C6DF9">
        <w:rPr>
          <w:color w:val="auto"/>
        </w:rPr>
        <w:t>Indicators</w:t>
      </w:r>
      <w:r w:rsidRPr="007C6DF9">
        <w:rPr>
          <w:color w:val="auto"/>
          <w:lang w:val="ru-RU"/>
        </w:rPr>
        <w:t xml:space="preserve"> (</w:t>
      </w:r>
      <w:r w:rsidRPr="007C6DF9">
        <w:rPr>
          <w:color w:val="auto"/>
        </w:rPr>
        <w:t>TRI</w:t>
      </w:r>
      <w:r w:rsidRPr="007C6DF9">
        <w:rPr>
          <w:color w:val="auto"/>
          <w:lang w:val="ru-RU"/>
        </w:rPr>
        <w:t>)</w:t>
      </w:r>
    </w:p>
    <w:p w14:paraId="28C7CC98" w14:textId="77777777" w:rsidR="00AD1ECA" w:rsidRPr="007C6DF9" w:rsidRDefault="00AD1ECA">
      <w:pPr>
        <w:rPr>
          <w:lang w:val="ru-RU"/>
        </w:rPr>
      </w:pPr>
    </w:p>
    <w:p w14:paraId="1400A0AA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Включает более 30 индикаторов, среди них:</w:t>
      </w:r>
    </w:p>
    <w:p w14:paraId="77204B22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резкие скачки объёмов  </w:t>
      </w:r>
    </w:p>
    <w:p w14:paraId="2CEF4C17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несовпадение </w:t>
      </w:r>
      <w:proofErr w:type="spellStart"/>
      <w:r w:rsidRPr="007C6DF9">
        <w:rPr>
          <w:lang w:val="ru-RU"/>
        </w:rPr>
        <w:t>геолокаций</w:t>
      </w:r>
      <w:proofErr w:type="spellEnd"/>
      <w:r w:rsidRPr="007C6DF9">
        <w:rPr>
          <w:lang w:val="ru-RU"/>
        </w:rPr>
        <w:t xml:space="preserve">  </w:t>
      </w:r>
    </w:p>
    <w:p w14:paraId="7346E831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множество микротранзакций  </w:t>
      </w:r>
    </w:p>
    <w:p w14:paraId="024697D7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lastRenderedPageBreak/>
        <w:t xml:space="preserve">• высокий </w:t>
      </w:r>
      <w:r w:rsidRPr="007C6DF9">
        <w:t>refund</w:t>
      </w:r>
      <w:r w:rsidRPr="007C6DF9">
        <w:rPr>
          <w:lang w:val="ru-RU"/>
        </w:rPr>
        <w:t xml:space="preserve"> </w:t>
      </w:r>
      <w:r w:rsidRPr="007C6DF9">
        <w:t>rate</w:t>
      </w:r>
      <w:r w:rsidRPr="007C6DF9">
        <w:rPr>
          <w:lang w:val="ru-RU"/>
        </w:rPr>
        <w:t xml:space="preserve">  </w:t>
      </w:r>
    </w:p>
    <w:p w14:paraId="693BC648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использование </w:t>
      </w:r>
      <w:r w:rsidRPr="007C6DF9">
        <w:t>VPN</w:t>
      </w:r>
      <w:r w:rsidRPr="007C6DF9">
        <w:rPr>
          <w:lang w:val="ru-RU"/>
        </w:rPr>
        <w:t>/</w:t>
      </w:r>
      <w:r w:rsidRPr="007C6DF9">
        <w:t>TOR</w:t>
      </w:r>
      <w:r w:rsidRPr="007C6DF9">
        <w:rPr>
          <w:lang w:val="ru-RU"/>
        </w:rPr>
        <w:t xml:space="preserve">  </w:t>
      </w:r>
    </w:p>
    <w:p w14:paraId="35329452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аномальные временные зоны  </w:t>
      </w:r>
    </w:p>
    <w:p w14:paraId="7070E84D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Каждый индикатор имеет уровень важности и вес.</w:t>
      </w:r>
    </w:p>
    <w:p w14:paraId="368CBBFF" w14:textId="77777777" w:rsidR="00AD1ECA" w:rsidRPr="007C6DF9" w:rsidRDefault="00AD1ECA">
      <w:pPr>
        <w:rPr>
          <w:lang w:val="ru-RU"/>
        </w:rPr>
      </w:pPr>
    </w:p>
    <w:p w14:paraId="50150060" w14:textId="77777777" w:rsidR="00AD1ECA" w:rsidRPr="007C6DF9" w:rsidRDefault="007C6DF9">
      <w:pPr>
        <w:pStyle w:val="21"/>
        <w:rPr>
          <w:color w:val="auto"/>
        </w:rPr>
      </w:pPr>
      <w:r w:rsidRPr="007C6DF9">
        <w:rPr>
          <w:color w:val="auto"/>
        </w:rPr>
        <w:t>11. Suspicious Behaviour Indicators</w:t>
      </w:r>
    </w:p>
    <w:p w14:paraId="50BC3B71" w14:textId="77777777" w:rsidR="00AD1ECA" w:rsidRPr="007C6DF9" w:rsidRDefault="00AD1ECA"/>
    <w:p w14:paraId="60412C59" w14:textId="77777777" w:rsidR="00AD1ECA" w:rsidRPr="007C6DF9" w:rsidRDefault="007C6DF9">
      <w:r w:rsidRPr="007C6DF9">
        <w:t>Красные флаги FATF:</w:t>
      </w:r>
    </w:p>
    <w:p w14:paraId="3F4F4B6B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несовпадение данных документов  </w:t>
      </w:r>
    </w:p>
    <w:p w14:paraId="600D0FBA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частая смена </w:t>
      </w:r>
      <w:r w:rsidRPr="007C6DF9">
        <w:t>IP</w:t>
      </w:r>
      <w:r w:rsidRPr="007C6DF9">
        <w:rPr>
          <w:lang w:val="ru-RU"/>
        </w:rPr>
        <w:t xml:space="preserve">  </w:t>
      </w:r>
    </w:p>
    <w:p w14:paraId="702133D3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отсутствие цифрового следа  </w:t>
      </w:r>
    </w:p>
    <w:p w14:paraId="44CE1D03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попытки уклонения от проверки  </w:t>
      </w:r>
    </w:p>
    <w:p w14:paraId="323BE391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неявные связи между контрагентами  </w:t>
      </w:r>
    </w:p>
    <w:p w14:paraId="3E960599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дробление крупных сумм на мелкие  </w:t>
      </w:r>
    </w:p>
    <w:p w14:paraId="1C6182D8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явные попытки обойти </w:t>
      </w:r>
      <w:r w:rsidRPr="007C6DF9">
        <w:t>KYC</w:t>
      </w:r>
      <w:r w:rsidRPr="007C6DF9">
        <w:rPr>
          <w:lang w:val="ru-RU"/>
        </w:rPr>
        <w:t>/</w:t>
      </w:r>
      <w:r w:rsidRPr="007C6DF9">
        <w:t>KYB</w:t>
      </w:r>
      <w:r w:rsidRPr="007C6DF9">
        <w:rPr>
          <w:lang w:val="ru-RU"/>
        </w:rPr>
        <w:t xml:space="preserve">  </w:t>
      </w:r>
    </w:p>
    <w:p w14:paraId="63E55E26" w14:textId="77777777" w:rsidR="00AD1ECA" w:rsidRPr="007C6DF9" w:rsidRDefault="00AD1ECA">
      <w:pPr>
        <w:rPr>
          <w:lang w:val="ru-RU"/>
        </w:rPr>
      </w:pPr>
    </w:p>
    <w:p w14:paraId="7159D528" w14:textId="77777777" w:rsidR="00AD1ECA" w:rsidRPr="007C6DF9" w:rsidRDefault="007C6DF9">
      <w:pPr>
        <w:pStyle w:val="21"/>
        <w:rPr>
          <w:color w:val="auto"/>
          <w:lang w:val="ru-RU"/>
        </w:rPr>
      </w:pPr>
      <w:r w:rsidRPr="007C6DF9">
        <w:rPr>
          <w:color w:val="auto"/>
          <w:lang w:val="ru-RU"/>
        </w:rPr>
        <w:t xml:space="preserve">12. </w:t>
      </w:r>
      <w:r w:rsidRPr="007C6DF9">
        <w:rPr>
          <w:color w:val="auto"/>
        </w:rPr>
        <w:t>Escalation</w:t>
      </w:r>
      <w:r w:rsidRPr="007C6DF9">
        <w:rPr>
          <w:color w:val="auto"/>
          <w:lang w:val="ru-RU"/>
        </w:rPr>
        <w:t xml:space="preserve"> </w:t>
      </w:r>
      <w:r w:rsidRPr="007C6DF9">
        <w:rPr>
          <w:color w:val="auto"/>
        </w:rPr>
        <w:t>Path</w:t>
      </w:r>
    </w:p>
    <w:p w14:paraId="1E535B51" w14:textId="77777777" w:rsidR="00AD1ECA" w:rsidRPr="007C6DF9" w:rsidRDefault="00AD1ECA">
      <w:pPr>
        <w:rPr>
          <w:lang w:val="ru-RU"/>
        </w:rPr>
      </w:pPr>
    </w:p>
    <w:p w14:paraId="7EE2E898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1 уровень — </w:t>
      </w:r>
      <w:r w:rsidRPr="007C6DF9">
        <w:t>Support</w:t>
      </w:r>
      <w:r w:rsidRPr="007C6DF9">
        <w:rPr>
          <w:lang w:val="ru-RU"/>
        </w:rPr>
        <w:t xml:space="preserve">  </w:t>
      </w:r>
    </w:p>
    <w:p w14:paraId="62021BEF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2 уровень — </w:t>
      </w:r>
      <w:r w:rsidRPr="007C6DF9">
        <w:t>Compliance</w:t>
      </w:r>
      <w:r w:rsidRPr="007C6DF9">
        <w:rPr>
          <w:lang w:val="ru-RU"/>
        </w:rPr>
        <w:t xml:space="preserve">  </w:t>
      </w:r>
    </w:p>
    <w:p w14:paraId="05F67E76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3 уровень — </w:t>
      </w:r>
      <w:r w:rsidRPr="007C6DF9">
        <w:t>MLRO</w:t>
      </w:r>
      <w:r w:rsidRPr="007C6DF9">
        <w:rPr>
          <w:lang w:val="ru-RU"/>
        </w:rPr>
        <w:t xml:space="preserve">  </w:t>
      </w:r>
    </w:p>
    <w:p w14:paraId="5C5E3827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4 уровень — </w:t>
      </w:r>
      <w:r w:rsidRPr="007C6DF9">
        <w:t>Risk</w:t>
      </w:r>
      <w:r w:rsidRPr="007C6DF9">
        <w:rPr>
          <w:lang w:val="ru-RU"/>
        </w:rPr>
        <w:t xml:space="preserve"> </w:t>
      </w:r>
      <w:r w:rsidRPr="007C6DF9">
        <w:t>Committee</w:t>
      </w:r>
      <w:r w:rsidRPr="007C6DF9">
        <w:rPr>
          <w:lang w:val="ru-RU"/>
        </w:rPr>
        <w:t xml:space="preserve">  </w:t>
      </w:r>
    </w:p>
    <w:p w14:paraId="259D0E5B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5 уровень — </w:t>
      </w:r>
      <w:r w:rsidRPr="007C6DF9">
        <w:t>CEO</w:t>
      </w:r>
      <w:r w:rsidRPr="007C6DF9">
        <w:rPr>
          <w:lang w:val="ru-RU"/>
        </w:rPr>
        <w:t xml:space="preserve">  </w:t>
      </w:r>
    </w:p>
    <w:p w14:paraId="153C78E7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В сложных случаях — внешнее юридическое заключение.  </w:t>
      </w:r>
    </w:p>
    <w:p w14:paraId="4BF6E01A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Журнал эскалаций хранится 5 лет.</w:t>
      </w:r>
    </w:p>
    <w:p w14:paraId="59002966" w14:textId="77777777" w:rsidR="00AD1ECA" w:rsidRPr="007C6DF9" w:rsidRDefault="00AD1ECA">
      <w:pPr>
        <w:rPr>
          <w:lang w:val="ru-RU"/>
        </w:rPr>
      </w:pPr>
    </w:p>
    <w:p w14:paraId="764113BB" w14:textId="77777777" w:rsidR="00AD1ECA" w:rsidRPr="007C6DF9" w:rsidRDefault="007C6DF9">
      <w:pPr>
        <w:pStyle w:val="21"/>
        <w:rPr>
          <w:color w:val="auto"/>
          <w:lang w:val="ru-RU"/>
        </w:rPr>
      </w:pPr>
      <w:r w:rsidRPr="007C6DF9">
        <w:rPr>
          <w:color w:val="auto"/>
          <w:lang w:val="ru-RU"/>
        </w:rPr>
        <w:lastRenderedPageBreak/>
        <w:t xml:space="preserve">13. </w:t>
      </w:r>
      <w:r w:rsidRPr="007C6DF9">
        <w:rPr>
          <w:color w:val="auto"/>
        </w:rPr>
        <w:t>Client</w:t>
      </w:r>
      <w:r w:rsidRPr="007C6DF9">
        <w:rPr>
          <w:color w:val="auto"/>
          <w:lang w:val="ru-RU"/>
        </w:rPr>
        <w:t xml:space="preserve"> </w:t>
      </w:r>
      <w:r w:rsidRPr="007C6DF9">
        <w:rPr>
          <w:color w:val="auto"/>
        </w:rPr>
        <w:t>Offboarding</w:t>
      </w:r>
      <w:r w:rsidRPr="007C6DF9">
        <w:rPr>
          <w:color w:val="auto"/>
          <w:lang w:val="ru-RU"/>
        </w:rPr>
        <w:t xml:space="preserve"> </w:t>
      </w:r>
      <w:r w:rsidRPr="007C6DF9">
        <w:rPr>
          <w:color w:val="auto"/>
        </w:rPr>
        <w:t>Policy</w:t>
      </w:r>
    </w:p>
    <w:p w14:paraId="399ED96E" w14:textId="77777777" w:rsidR="00AD1ECA" w:rsidRPr="007C6DF9" w:rsidRDefault="00AD1ECA">
      <w:pPr>
        <w:rPr>
          <w:lang w:val="ru-RU"/>
        </w:rPr>
      </w:pPr>
    </w:p>
    <w:p w14:paraId="1E082B67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>Отключение клиента возможно при:</w:t>
      </w:r>
    </w:p>
    <w:p w14:paraId="3A75CB1C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непредоставлении документов  </w:t>
      </w:r>
    </w:p>
    <w:p w14:paraId="53FDCFF5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агрессивном росте оборота  </w:t>
      </w:r>
    </w:p>
    <w:p w14:paraId="4B1FBB3A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выявлении запрещённой деятельности  </w:t>
      </w:r>
    </w:p>
    <w:p w14:paraId="1B5E7604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давлении регуляторов или банков  </w:t>
      </w:r>
    </w:p>
    <w:p w14:paraId="11E2380B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появлении новых красных флагов  </w:t>
      </w:r>
    </w:p>
    <w:p w14:paraId="2E8CC781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нарушении условий договора  </w:t>
      </w:r>
    </w:p>
    <w:p w14:paraId="69CE5A9B" w14:textId="77777777" w:rsidR="00AD1ECA" w:rsidRPr="007C6DF9" w:rsidRDefault="00AD1ECA">
      <w:pPr>
        <w:rPr>
          <w:lang w:val="ru-RU"/>
        </w:rPr>
      </w:pPr>
    </w:p>
    <w:p w14:paraId="2C76D5BC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Процесс включает уведомление, </w:t>
      </w:r>
      <w:r w:rsidRPr="007C6DF9">
        <w:t>freeze</w:t>
      </w:r>
      <w:r w:rsidRPr="007C6DF9">
        <w:rPr>
          <w:lang w:val="ru-RU"/>
        </w:rPr>
        <w:t>, закрытие операций.</w:t>
      </w:r>
    </w:p>
    <w:p w14:paraId="65F25693" w14:textId="77777777" w:rsidR="00AD1ECA" w:rsidRPr="007C6DF9" w:rsidRDefault="00AD1ECA">
      <w:pPr>
        <w:rPr>
          <w:lang w:val="ru-RU"/>
        </w:rPr>
      </w:pPr>
    </w:p>
    <w:p w14:paraId="1CF037F8" w14:textId="77777777" w:rsidR="00AD1ECA" w:rsidRPr="007C6DF9" w:rsidRDefault="007C6DF9">
      <w:pPr>
        <w:pStyle w:val="21"/>
        <w:rPr>
          <w:color w:val="auto"/>
          <w:lang w:val="ru-RU"/>
        </w:rPr>
      </w:pPr>
      <w:r w:rsidRPr="007C6DF9">
        <w:rPr>
          <w:color w:val="auto"/>
          <w:lang w:val="ru-RU"/>
        </w:rPr>
        <w:t xml:space="preserve">14. </w:t>
      </w:r>
      <w:r w:rsidRPr="007C6DF9">
        <w:rPr>
          <w:color w:val="auto"/>
        </w:rPr>
        <w:t>Review</w:t>
      </w:r>
      <w:r w:rsidRPr="007C6DF9">
        <w:rPr>
          <w:color w:val="auto"/>
          <w:lang w:val="ru-RU"/>
        </w:rPr>
        <w:t xml:space="preserve"> &amp; </w:t>
      </w:r>
      <w:r w:rsidRPr="007C6DF9">
        <w:rPr>
          <w:color w:val="auto"/>
        </w:rPr>
        <w:t>Revision</w:t>
      </w:r>
      <w:r w:rsidRPr="007C6DF9">
        <w:rPr>
          <w:color w:val="auto"/>
          <w:lang w:val="ru-RU"/>
        </w:rPr>
        <w:t xml:space="preserve"> </w:t>
      </w:r>
      <w:r w:rsidRPr="007C6DF9">
        <w:rPr>
          <w:color w:val="auto"/>
        </w:rPr>
        <w:t>Schedule</w:t>
      </w:r>
    </w:p>
    <w:p w14:paraId="469FF485" w14:textId="77777777" w:rsidR="00AD1ECA" w:rsidRPr="007C6DF9" w:rsidRDefault="00AD1ECA">
      <w:pPr>
        <w:rPr>
          <w:lang w:val="ru-RU"/>
        </w:rPr>
      </w:pPr>
    </w:p>
    <w:p w14:paraId="01745A7A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Политика пересматривается ежегодно </w:t>
      </w:r>
      <w:r w:rsidRPr="007C6DF9">
        <w:t>MLRO</w:t>
      </w:r>
      <w:r w:rsidRPr="007C6DF9">
        <w:rPr>
          <w:lang w:val="ru-RU"/>
        </w:rPr>
        <w:t xml:space="preserve"> и утверждается </w:t>
      </w:r>
      <w:r w:rsidRPr="007C6DF9">
        <w:t>CEO</w:t>
      </w:r>
      <w:r w:rsidRPr="007C6DF9">
        <w:rPr>
          <w:lang w:val="ru-RU"/>
        </w:rPr>
        <w:t xml:space="preserve">.  </w:t>
      </w:r>
    </w:p>
    <w:p w14:paraId="67BFAAB9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Изменения документируются.  </w:t>
      </w:r>
    </w:p>
    <w:p w14:paraId="3F056216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Обновления </w:t>
      </w:r>
      <w:r w:rsidRPr="007C6DF9">
        <w:t>Risk</w:t>
      </w:r>
      <w:r w:rsidRPr="007C6DF9">
        <w:rPr>
          <w:lang w:val="ru-RU"/>
        </w:rPr>
        <w:t xml:space="preserve"> </w:t>
      </w:r>
      <w:r w:rsidRPr="007C6DF9">
        <w:t>Appetite</w:t>
      </w:r>
      <w:r w:rsidRPr="007C6DF9">
        <w:rPr>
          <w:lang w:val="ru-RU"/>
        </w:rPr>
        <w:t xml:space="preserve"> обязательны.</w:t>
      </w:r>
    </w:p>
    <w:p w14:paraId="4C90B3FE" w14:textId="77777777" w:rsidR="00AD1ECA" w:rsidRPr="007C6DF9" w:rsidRDefault="00AD1ECA">
      <w:pPr>
        <w:rPr>
          <w:lang w:val="ru-RU"/>
        </w:rPr>
      </w:pPr>
    </w:p>
    <w:p w14:paraId="6655F47B" w14:textId="77777777" w:rsidR="00AD1ECA" w:rsidRPr="007C6DF9" w:rsidRDefault="007C6DF9">
      <w:pPr>
        <w:pStyle w:val="21"/>
        <w:rPr>
          <w:color w:val="auto"/>
          <w:lang w:val="ru-RU"/>
        </w:rPr>
      </w:pPr>
      <w:r w:rsidRPr="007C6DF9">
        <w:rPr>
          <w:color w:val="auto"/>
          <w:lang w:val="ru-RU"/>
        </w:rPr>
        <w:t xml:space="preserve">15. </w:t>
      </w:r>
      <w:r w:rsidRPr="007C6DF9">
        <w:rPr>
          <w:color w:val="auto"/>
        </w:rPr>
        <w:t>Appendices</w:t>
      </w:r>
    </w:p>
    <w:p w14:paraId="0A911164" w14:textId="77777777" w:rsidR="00AD1ECA" w:rsidRPr="007C6DF9" w:rsidRDefault="00AD1ECA">
      <w:pPr>
        <w:rPr>
          <w:lang w:val="ru-RU"/>
        </w:rPr>
      </w:pPr>
    </w:p>
    <w:p w14:paraId="7A54E2B8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Полная </w:t>
      </w:r>
      <w:r w:rsidRPr="007C6DF9">
        <w:t>risk</w:t>
      </w:r>
      <w:r w:rsidRPr="007C6DF9">
        <w:rPr>
          <w:lang w:val="ru-RU"/>
        </w:rPr>
        <w:t xml:space="preserve">‑матрица  </w:t>
      </w:r>
    </w:p>
    <w:p w14:paraId="258AB24B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Примеры </w:t>
      </w:r>
      <w:r w:rsidRPr="007C6DF9">
        <w:t>scoring</w:t>
      </w:r>
      <w:r w:rsidRPr="007C6DF9">
        <w:rPr>
          <w:lang w:val="ru-RU"/>
        </w:rPr>
        <w:t xml:space="preserve">‑карт  </w:t>
      </w:r>
    </w:p>
    <w:p w14:paraId="54E6AE0D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Диаграммы эскалаций  </w:t>
      </w:r>
    </w:p>
    <w:p w14:paraId="30B01B84" w14:textId="77777777" w:rsidR="00AD1ECA" w:rsidRPr="007C6DF9" w:rsidRDefault="007C6DF9">
      <w:pPr>
        <w:rPr>
          <w:lang w:val="ru-RU"/>
        </w:rPr>
      </w:pPr>
      <w:r w:rsidRPr="007C6DF9">
        <w:rPr>
          <w:lang w:val="ru-RU"/>
        </w:rPr>
        <w:t xml:space="preserve">• Шаблоны форм </w:t>
      </w:r>
      <w:r w:rsidRPr="007C6DF9">
        <w:t>KYB</w:t>
      </w:r>
      <w:r w:rsidRPr="007C6DF9">
        <w:rPr>
          <w:lang w:val="ru-RU"/>
        </w:rPr>
        <w:t>/</w:t>
      </w:r>
      <w:r w:rsidRPr="007C6DF9">
        <w:t>KYC</w:t>
      </w:r>
      <w:r w:rsidRPr="007C6DF9">
        <w:rPr>
          <w:lang w:val="ru-RU"/>
        </w:rPr>
        <w:t xml:space="preserve">  </w:t>
      </w:r>
    </w:p>
    <w:p w14:paraId="6F1C54EB" w14:textId="77777777" w:rsidR="00AD1ECA" w:rsidRPr="007C6DF9" w:rsidRDefault="007C6DF9">
      <w:r w:rsidRPr="007C6DF9">
        <w:t xml:space="preserve">• </w:t>
      </w:r>
      <w:proofErr w:type="spellStart"/>
      <w:r w:rsidRPr="007C6DF9">
        <w:t>Примеры</w:t>
      </w:r>
      <w:proofErr w:type="spellEnd"/>
      <w:r w:rsidRPr="007C6DF9">
        <w:t xml:space="preserve"> </w:t>
      </w:r>
      <w:proofErr w:type="spellStart"/>
      <w:r w:rsidRPr="007C6DF9">
        <w:t>транзакционных</w:t>
      </w:r>
      <w:proofErr w:type="spellEnd"/>
      <w:r w:rsidRPr="007C6DF9">
        <w:t xml:space="preserve"> </w:t>
      </w:r>
      <w:proofErr w:type="spellStart"/>
      <w:r w:rsidRPr="007C6DF9">
        <w:t>флагов</w:t>
      </w:r>
      <w:proofErr w:type="spellEnd"/>
      <w:r w:rsidRPr="007C6DF9">
        <w:t xml:space="preserve">  </w:t>
      </w:r>
    </w:p>
    <w:p w14:paraId="2CF29D87" w14:textId="77777777" w:rsidR="00AD1ECA" w:rsidRPr="007C6DF9" w:rsidRDefault="00AD1ECA"/>
    <w:sectPr w:rsidR="00AD1ECA" w:rsidRPr="007C6D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8A6315"/>
    <w:multiLevelType w:val="multilevel"/>
    <w:tmpl w:val="B954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11848">
    <w:abstractNumId w:val="8"/>
  </w:num>
  <w:num w:numId="2" w16cid:durableId="538858312">
    <w:abstractNumId w:val="6"/>
  </w:num>
  <w:num w:numId="3" w16cid:durableId="1827043464">
    <w:abstractNumId w:val="5"/>
  </w:num>
  <w:num w:numId="4" w16cid:durableId="1218004864">
    <w:abstractNumId w:val="4"/>
  </w:num>
  <w:num w:numId="5" w16cid:durableId="2129740312">
    <w:abstractNumId w:val="7"/>
  </w:num>
  <w:num w:numId="6" w16cid:durableId="1840345821">
    <w:abstractNumId w:val="3"/>
  </w:num>
  <w:num w:numId="7" w16cid:durableId="923419740">
    <w:abstractNumId w:val="2"/>
  </w:num>
  <w:num w:numId="8" w16cid:durableId="1012101819">
    <w:abstractNumId w:val="1"/>
  </w:num>
  <w:num w:numId="9" w16cid:durableId="523784926">
    <w:abstractNumId w:val="0"/>
  </w:num>
  <w:num w:numId="10" w16cid:durableId="17441419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4959"/>
    <w:rsid w:val="0029639D"/>
    <w:rsid w:val="00326F90"/>
    <w:rsid w:val="00417F16"/>
    <w:rsid w:val="00540D02"/>
    <w:rsid w:val="0057050C"/>
    <w:rsid w:val="007C6DF9"/>
    <w:rsid w:val="00874951"/>
    <w:rsid w:val="00AA1D8D"/>
    <w:rsid w:val="00AD1ECA"/>
    <w:rsid w:val="00AF5F81"/>
    <w:rsid w:val="00B47730"/>
    <w:rsid w:val="00CB0664"/>
    <w:rsid w:val="00DC30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49BE4"/>
  <w14:defaultImageDpi w14:val="300"/>
  <w15:docId w15:val="{D090DDB4-1D44-4AE3-A75F-AAEB8F11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>generated by python-docx</dc:description>
  <cp:lastModifiedBy>Дмитрий Свербута</cp:lastModifiedBy>
  <cp:revision>6</cp:revision>
  <dcterms:created xsi:type="dcterms:W3CDTF">2025-11-20T04:53:00Z</dcterms:created>
  <dcterms:modified xsi:type="dcterms:W3CDTF">2026-03-20T03:49:00Z</dcterms:modified>
  <cp:category/>
</cp:coreProperties>
</file>